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03" w:rsidRDefault="00DC7703" w:rsidP="00EF19C9">
      <w:pPr>
        <w:pStyle w:val="a5"/>
        <w:spacing w:before="0" w:beforeAutospacing="0" w:after="0" w:afterAutospacing="0"/>
        <w:ind w:left="6378"/>
        <w:rPr>
          <w:rFonts w:cs="Calibri"/>
        </w:rPr>
      </w:pPr>
      <w:r>
        <w:rPr>
          <w:b/>
          <w:bCs/>
          <w:i/>
          <w:iCs/>
          <w:color w:val="000000"/>
        </w:rPr>
        <w:t xml:space="preserve">Додаток </w:t>
      </w:r>
      <w:r w:rsidR="002E6DF9">
        <w:rPr>
          <w:b/>
          <w:bCs/>
          <w:i/>
          <w:iCs/>
          <w:color w:val="000000"/>
        </w:rPr>
        <w:t>155</w:t>
      </w:r>
    </w:p>
    <w:p w:rsidR="00DC7703" w:rsidRDefault="00DC7703" w:rsidP="00EF19C9">
      <w:pPr>
        <w:pStyle w:val="a5"/>
        <w:spacing w:before="0" w:beforeAutospacing="0" w:after="0" w:afterAutospacing="0"/>
        <w:ind w:left="6378"/>
        <w:rPr>
          <w:rFonts w:cs="Calibri"/>
        </w:rPr>
      </w:pPr>
      <w:r>
        <w:rPr>
          <w:b/>
          <w:bCs/>
          <w:i/>
          <w:iCs/>
          <w:color w:val="000000"/>
        </w:rPr>
        <w:t>до рішення виконкому</w:t>
      </w:r>
    </w:p>
    <w:p w:rsidR="00DC7703" w:rsidRDefault="00DC7703" w:rsidP="002E6DF9">
      <w:pPr>
        <w:pStyle w:val="a5"/>
        <w:spacing w:before="0" w:beforeAutospacing="0" w:after="0" w:afterAutospacing="0"/>
        <w:ind w:left="6378"/>
        <w:rPr>
          <w:b/>
          <w:bCs/>
          <w:i/>
          <w:iCs/>
          <w:color w:val="000000"/>
        </w:rPr>
      </w:pPr>
      <w:r>
        <w:rPr>
          <w:b/>
          <w:bCs/>
          <w:i/>
          <w:iCs/>
          <w:color w:val="000000"/>
        </w:rPr>
        <w:t>районної у місті ради</w:t>
      </w:r>
    </w:p>
    <w:p w:rsidR="002E6DF9" w:rsidRDefault="002E6DF9" w:rsidP="002E6DF9">
      <w:pPr>
        <w:pStyle w:val="a5"/>
        <w:spacing w:before="0" w:beforeAutospacing="0" w:after="0" w:afterAutospacing="0"/>
        <w:ind w:left="6378"/>
        <w:rPr>
          <w:b/>
          <w:bCs/>
          <w:i/>
          <w:iCs/>
          <w:color w:val="000000"/>
        </w:rPr>
      </w:pPr>
      <w:r>
        <w:rPr>
          <w:b/>
          <w:bCs/>
          <w:i/>
          <w:iCs/>
          <w:color w:val="000000"/>
        </w:rPr>
        <w:t>01.01.2026 № 1</w:t>
      </w:r>
    </w:p>
    <w:p w:rsidR="002E6DF9" w:rsidRPr="002E6DF9" w:rsidRDefault="002E6DF9" w:rsidP="002E6DF9">
      <w:pPr>
        <w:pStyle w:val="a5"/>
        <w:spacing w:before="0" w:beforeAutospacing="0" w:after="0" w:afterAutospacing="0"/>
        <w:ind w:left="6378"/>
        <w:rPr>
          <w:rFonts w:cs="Calibri"/>
        </w:rPr>
      </w:pPr>
    </w:p>
    <w:p w:rsidR="00DC7703" w:rsidRDefault="00DC7703" w:rsidP="00EF19C9">
      <w:pPr>
        <w:pStyle w:val="a5"/>
        <w:spacing w:before="0" w:beforeAutospacing="0" w:after="0" w:afterAutospacing="0"/>
        <w:jc w:val="center"/>
        <w:rPr>
          <w:rFonts w:cs="Calibri"/>
        </w:rPr>
      </w:pPr>
      <w:r>
        <w:rPr>
          <w:b/>
          <w:bCs/>
          <w:color w:val="000000"/>
        </w:rPr>
        <w:t>ІНФОРМАЦІЙНА КАРТКА</w:t>
      </w:r>
      <w:r w:rsidR="002E6DF9">
        <w:rPr>
          <w:b/>
          <w:bCs/>
          <w:color w:val="000000"/>
        </w:rPr>
        <w:t xml:space="preserve"> №</w:t>
      </w:r>
      <w:r>
        <w:rPr>
          <w:b/>
          <w:bCs/>
          <w:color w:val="000000"/>
        </w:rPr>
        <w:t xml:space="preserve"> 41-03-5</w:t>
      </w:r>
    </w:p>
    <w:p w:rsidR="00DC7703" w:rsidRPr="00EF19C9" w:rsidRDefault="00DC7703" w:rsidP="00EF19C9">
      <w:pPr>
        <w:rPr>
          <w:lang w:val="uk-UA"/>
        </w:rPr>
      </w:pPr>
    </w:p>
    <w:p w:rsidR="00DC7703" w:rsidRDefault="00DC7703" w:rsidP="00EF19C9">
      <w:pPr>
        <w:pStyle w:val="a5"/>
        <w:spacing w:before="0" w:beforeAutospacing="0" w:after="0" w:afterAutospacing="0"/>
        <w:jc w:val="both"/>
        <w:rPr>
          <w:b/>
          <w:bCs/>
          <w:i/>
          <w:iCs/>
          <w:color w:val="000000"/>
          <w:u w:val="single"/>
        </w:rPr>
      </w:pPr>
      <w:r>
        <w:rPr>
          <w:b/>
          <w:bCs/>
          <w:color w:val="000000"/>
        </w:rPr>
        <w:t xml:space="preserve">послуги </w:t>
      </w:r>
      <w:r>
        <w:rPr>
          <w:b/>
          <w:bCs/>
          <w:i/>
          <w:iCs/>
          <w:color w:val="000000"/>
          <w:u w:val="single"/>
        </w:rPr>
        <w:t>Призначення компенсації за догляд фізичній особі, яка надає соціальні послуги з догляду без провадження підприємницької діяльності на професійній основі</w:t>
      </w:r>
    </w:p>
    <w:p w:rsidR="002E6DF9" w:rsidRDefault="002E6DF9" w:rsidP="00EF19C9">
      <w:pPr>
        <w:pStyle w:val="a5"/>
        <w:spacing w:before="0" w:beforeAutospacing="0" w:after="0" w:afterAutospacing="0"/>
        <w:jc w:val="both"/>
        <w:rPr>
          <w:rFonts w:cs="Calibri"/>
        </w:rPr>
      </w:pPr>
    </w:p>
    <w:tbl>
      <w:tblPr>
        <w:tblW w:w="0" w:type="auto"/>
        <w:tblInd w:w="-13" w:type="dxa"/>
        <w:tblCellMar>
          <w:top w:w="15" w:type="dxa"/>
          <w:left w:w="15" w:type="dxa"/>
          <w:bottom w:w="15" w:type="dxa"/>
          <w:right w:w="15" w:type="dxa"/>
        </w:tblCellMar>
        <w:tblLook w:val="0000" w:firstRow="0" w:lastRow="0" w:firstColumn="0" w:lastColumn="0" w:noHBand="0" w:noVBand="0"/>
      </w:tblPr>
      <w:tblGrid>
        <w:gridCol w:w="650"/>
        <w:gridCol w:w="2997"/>
        <w:gridCol w:w="6220"/>
      </w:tblGrid>
      <w:tr w:rsidR="00DC7703">
        <w:trPr>
          <w:trHeight w:val="29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ind w:left="572" w:hanging="14"/>
              <w:jc w:val="center"/>
              <w:rPr>
                <w:rFonts w:cs="Calibri"/>
              </w:rPr>
            </w:pPr>
            <w:r>
              <w:rPr>
                <w:b/>
                <w:bCs/>
                <w:i/>
                <w:iCs/>
                <w:color w:val="000000"/>
              </w:rPr>
              <w:t>Інформація про центр надання адміністративних послуг</w:t>
            </w:r>
          </w:p>
        </w:tc>
      </w:tr>
      <w:tr w:rsidR="00DC7703">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ind w:right="-51"/>
              <w:jc w:val="both"/>
              <w:rPr>
                <w:rFonts w:cs="Calibri"/>
              </w:rPr>
            </w:pPr>
            <w:r>
              <w:rPr>
                <w:color w:val="000000"/>
              </w:rPr>
              <w:t>Найменування центру надання адміністративних послуг, у якому здійснюється обслуговування суб’єкта звернення</w:t>
            </w:r>
          </w:p>
        </w:tc>
        <w:tc>
          <w:tcPr>
            <w:tcW w:w="0" w:type="auto"/>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Офіс «Я-Ветеран», (надалі – Офіс), мобільний сервіс Центру адміністративних послуг «Віза» («Центр Дії») виконкому Криворізької міської ради</w:t>
            </w:r>
          </w:p>
        </w:tc>
      </w:tr>
      <w:tr w:rsidR="00DC7703">
        <w:tc>
          <w:tcPr>
            <w:tcW w:w="0" w:type="auto"/>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1</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rsidR="00DC7703" w:rsidRDefault="00DC7703">
            <w:pPr>
              <w:pStyle w:val="a5"/>
              <w:spacing w:before="0" w:beforeAutospacing="0" w:after="0" w:afterAutospacing="0" w:line="240" w:lineRule="atLeast"/>
              <w:ind w:left="140"/>
              <w:rPr>
                <w:rFonts w:cs="Calibri"/>
              </w:rPr>
            </w:pPr>
            <w:r>
              <w:rPr>
                <w:color w:val="000000"/>
              </w:rPr>
              <w:t>Місцезнаходження Офісу</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DC7703" w:rsidRDefault="00DC7703">
            <w:pPr>
              <w:pStyle w:val="a5"/>
              <w:spacing w:before="0" w:beforeAutospacing="0" w:after="0" w:afterAutospacing="0" w:line="240" w:lineRule="atLeast"/>
              <w:ind w:left="-20"/>
              <w:rPr>
                <w:rFonts w:cs="Calibri"/>
              </w:rPr>
            </w:pPr>
            <w:r>
              <w:rPr>
                <w:color w:val="000000"/>
              </w:rPr>
              <w:t>пл. Молодіжна, 1-Б, м. Кривий Ріг, 50101;</w:t>
            </w:r>
            <w:r>
              <w:rPr>
                <w:rFonts w:cs="Calibri"/>
                <w:color w:val="000000"/>
              </w:rPr>
              <w:br/>
            </w:r>
            <w:r>
              <w:rPr>
                <w:color w:val="000000"/>
              </w:rPr>
              <w:t>Мобільний сервіс (за окремим графіком)</w:t>
            </w:r>
          </w:p>
        </w:tc>
      </w:tr>
      <w:tr w:rsidR="00DC7703">
        <w:tc>
          <w:tcPr>
            <w:tcW w:w="0" w:type="auto"/>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2</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rsidR="00DC7703" w:rsidRDefault="00DC7703">
            <w:pPr>
              <w:pStyle w:val="a5"/>
              <w:spacing w:before="0" w:beforeAutospacing="0" w:after="0" w:afterAutospacing="0" w:line="240" w:lineRule="atLeast"/>
              <w:ind w:left="140"/>
              <w:rPr>
                <w:rFonts w:cs="Calibri"/>
              </w:rPr>
            </w:pPr>
            <w:r>
              <w:rPr>
                <w:color w:val="000000"/>
              </w:rPr>
              <w:t>Інформація щодо режиму роботи</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DC7703" w:rsidRDefault="00DC7703">
            <w:pPr>
              <w:pStyle w:val="a5"/>
              <w:spacing w:before="0" w:beforeAutospacing="0" w:after="0" w:afterAutospacing="0"/>
              <w:rPr>
                <w:rFonts w:cs="Calibri"/>
              </w:rPr>
            </w:pPr>
            <w:r>
              <w:rPr>
                <w:color w:val="000000"/>
              </w:rPr>
              <w:t>1. Офіс працює з понеділка до п’ятниці з 8.00 до 16.30, технічна перерва з 12.30 до 13.00.</w:t>
            </w:r>
          </w:p>
          <w:p w:rsidR="00DC7703" w:rsidRDefault="00DC7703">
            <w:pPr>
              <w:pStyle w:val="a5"/>
              <w:spacing w:before="0" w:beforeAutospacing="0" w:after="0" w:afterAutospacing="0"/>
              <w:rPr>
                <w:rFonts w:cs="Calibri"/>
              </w:rPr>
            </w:pPr>
            <w:r>
              <w:rPr>
                <w:color w:val="000000"/>
              </w:rPr>
              <w:t>Мобільний сервіс (за окремим графіком).</w:t>
            </w:r>
          </w:p>
          <w:p w:rsidR="00DC7703" w:rsidRDefault="00DC7703">
            <w:pPr>
              <w:pStyle w:val="a5"/>
              <w:spacing w:before="0" w:beforeAutospacing="0" w:after="0" w:afterAutospacing="0" w:line="240" w:lineRule="atLeast"/>
              <w:rPr>
                <w:rFonts w:cs="Calibri"/>
              </w:rPr>
            </w:pPr>
            <w:r>
              <w:rPr>
                <w:color w:val="000000"/>
              </w:rPr>
              <w:t>2. Прийом та видача документів для надання         адміністративних, інших публічних послуг здійснюються в Офісі з понеділка до п’ятниці з 8.00 до 16.30, технічна перерва з 12.30 до 13.00</w:t>
            </w:r>
          </w:p>
        </w:tc>
      </w:tr>
      <w:tr w:rsidR="00DC7703" w:rsidRPr="00815908">
        <w:tc>
          <w:tcPr>
            <w:tcW w:w="0" w:type="auto"/>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3</w:t>
            </w:r>
          </w:p>
        </w:tc>
        <w:tc>
          <w:tcPr>
            <w:tcW w:w="0" w:type="auto"/>
            <w:tcBorders>
              <w:top w:val="single" w:sz="8" w:space="0" w:color="000000"/>
              <w:left w:val="single" w:sz="8" w:space="0" w:color="000000"/>
              <w:bottom w:val="single" w:sz="8" w:space="0" w:color="000000"/>
              <w:right w:val="single" w:sz="8" w:space="0" w:color="000000"/>
            </w:tcBorders>
            <w:tcMar>
              <w:top w:w="20" w:type="dxa"/>
              <w:left w:w="20" w:type="dxa"/>
              <w:bottom w:w="20" w:type="dxa"/>
              <w:right w:w="20" w:type="dxa"/>
            </w:tcMar>
          </w:tcPr>
          <w:p w:rsidR="00DC7703" w:rsidRDefault="00DC7703">
            <w:pPr>
              <w:pStyle w:val="a5"/>
              <w:spacing w:before="0" w:beforeAutospacing="0" w:after="0" w:afterAutospacing="0" w:line="240" w:lineRule="atLeast"/>
              <w:ind w:left="140"/>
              <w:jc w:val="both"/>
              <w:rPr>
                <w:rFonts w:cs="Calibri"/>
              </w:rPr>
            </w:pPr>
            <w:r>
              <w:rPr>
                <w:color w:val="000000"/>
              </w:rPr>
              <w:t>Телефон/факс (довідки), адреса електронної пошти та вебсайт</w:t>
            </w:r>
            <w:r>
              <w:rPr>
                <w:rFonts w:cs="Calibri"/>
                <w:color w:val="000000"/>
              </w:rPr>
              <w:t> </w:t>
            </w:r>
          </w:p>
        </w:tc>
        <w:tc>
          <w:tcPr>
            <w:tcW w:w="0" w:type="auto"/>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DC7703" w:rsidRDefault="00DC7703">
            <w:pPr>
              <w:pStyle w:val="a5"/>
              <w:spacing w:before="0" w:beforeAutospacing="0" w:after="0" w:afterAutospacing="0"/>
              <w:rPr>
                <w:rFonts w:cs="Calibri"/>
              </w:rPr>
            </w:pPr>
            <w:r>
              <w:rPr>
                <w:color w:val="000000"/>
              </w:rPr>
              <w:t>Центр надання адміністративних послуг:</w:t>
            </w:r>
          </w:p>
          <w:p w:rsidR="00DC7703" w:rsidRDefault="00DC7703">
            <w:pPr>
              <w:pStyle w:val="a5"/>
              <w:spacing w:before="0" w:beforeAutospacing="0" w:after="0" w:afterAutospacing="0"/>
              <w:rPr>
                <w:rFonts w:cs="Calibri"/>
              </w:rPr>
            </w:pPr>
            <w:r>
              <w:rPr>
                <w:color w:val="000000"/>
              </w:rPr>
              <w:t>тел.: 0-800-500-459</w:t>
            </w:r>
          </w:p>
          <w:p w:rsidR="00DC7703" w:rsidRDefault="00DC7703">
            <w:pPr>
              <w:pStyle w:val="a5"/>
              <w:spacing w:before="0" w:beforeAutospacing="0" w:after="0" w:afterAutospacing="0"/>
              <w:rPr>
                <w:rFonts w:cs="Calibri"/>
              </w:rPr>
            </w:pPr>
            <w:r>
              <w:rPr>
                <w:color w:val="000000"/>
              </w:rPr>
              <w:t>e-mail: viza@kr.gov.ua</w:t>
            </w:r>
          </w:p>
          <w:p w:rsidR="00DC7703" w:rsidRDefault="00DC7703">
            <w:pPr>
              <w:pStyle w:val="a5"/>
              <w:spacing w:before="0" w:beforeAutospacing="0" w:after="0" w:afterAutospacing="0" w:line="240" w:lineRule="atLeast"/>
              <w:rPr>
                <w:rFonts w:cs="Calibri"/>
              </w:rPr>
            </w:pPr>
            <w:r>
              <w:rPr>
                <w:color w:val="000000"/>
              </w:rPr>
              <w:t>https://viza.kr.gov.ua/</w:t>
            </w:r>
          </w:p>
        </w:tc>
      </w:tr>
      <w:tr w:rsidR="00DC7703">
        <w:trPr>
          <w:trHeight w:val="240"/>
        </w:trPr>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ind w:right="-51"/>
              <w:jc w:val="both"/>
              <w:rPr>
                <w:rFonts w:cs="Calibri"/>
              </w:rPr>
            </w:pPr>
            <w:r>
              <w:rPr>
                <w:color w:val="000000"/>
              </w:rPr>
              <w:t>Найменування центру надання адміністративних послуг, у якому здійснюється обслуговування суб’єкта звернення</w:t>
            </w:r>
          </w:p>
        </w:tc>
        <w:tc>
          <w:tcPr>
            <w:tcW w:w="0" w:type="auto"/>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rPr>
                <w:rFonts w:cs="Calibri"/>
              </w:rPr>
            </w:pPr>
            <w:r>
              <w:rPr>
                <w:color w:val="000000"/>
              </w:rPr>
              <w:t>Центр адміністративних послуг «Віза» («Центр Дії») виконкому Криворізької міської ради (надалі  – Центр)  </w:t>
            </w:r>
            <w:r>
              <w:rPr>
                <w:rFonts w:cs="Calibri"/>
                <w:color w:val="000000"/>
              </w:rPr>
              <w:t> </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Місцезнаходження віддалених робочих місць Центру</w:t>
            </w:r>
            <w:r>
              <w:rPr>
                <w:rFonts w:cs="Calibri"/>
                <w:color w:val="000000"/>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50083, Дніпропетровська область, місто Кривий Ріг, вулиця Пляжна, будинок 23, управління праці та соціального захисту населення виконкому Тернівської районної у місті ради (далі – Управління)</w:t>
            </w:r>
          </w:p>
        </w:tc>
      </w:tr>
      <w:tr w:rsidR="00DC7703" w:rsidRPr="0081590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Інформація щодо режиму роботи віддалених робочих місць Центру</w:t>
            </w:r>
            <w:r>
              <w:rPr>
                <w:rFonts w:cs="Calibri"/>
                <w:color w:val="000000"/>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rPr>
                <w:rFonts w:cs="Calibri"/>
              </w:rPr>
            </w:pPr>
            <w:r>
              <w:rPr>
                <w:color w:val="000000"/>
              </w:rPr>
              <w:t>Понеділок, середа, четвер, п’ятниця, субота 08.00 – 15.30;</w:t>
            </w:r>
          </w:p>
          <w:p w:rsidR="00DC7703" w:rsidRDefault="00DC7703">
            <w:pPr>
              <w:pStyle w:val="a5"/>
              <w:spacing w:before="0" w:beforeAutospacing="0" w:after="0" w:afterAutospacing="0"/>
              <w:rPr>
                <w:rFonts w:cs="Calibri"/>
              </w:rPr>
            </w:pPr>
            <w:r>
              <w:rPr>
                <w:color w:val="000000"/>
              </w:rPr>
              <w:t>вівторок 08.00 – 20.00;</w:t>
            </w:r>
          </w:p>
          <w:p w:rsidR="00DC7703" w:rsidRDefault="00DC7703">
            <w:pPr>
              <w:pStyle w:val="a5"/>
              <w:spacing w:before="0" w:beforeAutospacing="0" w:after="0" w:afterAutospacing="0"/>
              <w:rPr>
                <w:rFonts w:cs="Calibri"/>
              </w:rPr>
            </w:pPr>
            <w:r>
              <w:rPr>
                <w:color w:val="000000"/>
              </w:rPr>
              <w:t>технічна перерва 12.30 – 13.00</w:t>
            </w:r>
          </w:p>
          <w:p w:rsidR="00DC7703" w:rsidRDefault="00DC7703">
            <w:pPr>
              <w:pStyle w:val="a5"/>
              <w:spacing w:before="0" w:beforeAutospacing="0" w:after="0" w:afterAutospacing="0" w:line="240" w:lineRule="atLeast"/>
              <w:rPr>
                <w:rFonts w:cs="Calibri"/>
              </w:rPr>
            </w:pPr>
            <w:r>
              <w:rPr>
                <w:color w:val="000000"/>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DC7703" w:rsidRPr="0081590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Телефони та адреси електронної пошти віддалених робочих місць Центру</w:t>
            </w:r>
            <w:r>
              <w:rPr>
                <w:rFonts w:cs="Calibri"/>
                <w:color w:val="000000"/>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rPr>
                <w:rFonts w:cs="Calibri"/>
              </w:rPr>
            </w:pPr>
            <w:r>
              <w:rPr>
                <w:color w:val="000000"/>
              </w:rPr>
              <w:t>Телефон: 0975033528; 0674336786</w:t>
            </w:r>
          </w:p>
          <w:p w:rsidR="00DC7703" w:rsidRDefault="00DC7703">
            <w:pPr>
              <w:pStyle w:val="a5"/>
              <w:spacing w:before="0" w:beforeAutospacing="0" w:after="0" w:afterAutospacing="0"/>
              <w:rPr>
                <w:rFonts w:cs="Calibri"/>
              </w:rPr>
            </w:pPr>
            <w:r>
              <w:rPr>
                <w:color w:val="000000"/>
              </w:rPr>
              <w:t xml:space="preserve">Ел.пошта: </w:t>
            </w:r>
            <w:hyperlink r:id="rId7" w:history="1">
              <w:r>
                <w:rPr>
                  <w:rStyle w:val="a4"/>
                </w:rPr>
                <w:t>upszn@trnvk.gov.ua</w:t>
              </w:r>
            </w:hyperlink>
          </w:p>
          <w:p w:rsidR="00DC7703" w:rsidRDefault="00DC7703">
            <w:pPr>
              <w:pStyle w:val="a5"/>
              <w:spacing w:before="0" w:beforeAutospacing="0" w:after="0" w:afterAutospacing="0" w:line="240" w:lineRule="atLeast"/>
              <w:rPr>
                <w:rStyle w:val="a4"/>
              </w:rPr>
            </w:pPr>
            <w:r>
              <w:rPr>
                <w:color w:val="000000"/>
              </w:rPr>
              <w:t xml:space="preserve">Офіційний вебсайт виконкому районної у місті ради: </w:t>
            </w:r>
            <w:hyperlink r:id="rId8" w:history="1">
              <w:r>
                <w:rPr>
                  <w:rStyle w:val="a4"/>
                </w:rPr>
                <w:t>trnvk.gov.ua</w:t>
              </w:r>
            </w:hyperlink>
          </w:p>
          <w:p w:rsidR="002E6DF9" w:rsidRDefault="002E6DF9">
            <w:pPr>
              <w:pStyle w:val="a5"/>
              <w:spacing w:before="0" w:beforeAutospacing="0" w:after="0" w:afterAutospacing="0" w:line="240" w:lineRule="atLeast"/>
              <w:rPr>
                <w:rFonts w:cs="Calibri"/>
              </w:rPr>
            </w:pPr>
          </w:p>
        </w:tc>
      </w:tr>
      <w:tr w:rsidR="00DC7703">
        <w:trPr>
          <w:trHeight w:val="34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jc w:val="center"/>
              <w:rPr>
                <w:rFonts w:cs="Calibri"/>
              </w:rPr>
            </w:pPr>
            <w:r>
              <w:rPr>
                <w:b/>
                <w:bCs/>
                <w:i/>
                <w:iCs/>
                <w:color w:val="000000"/>
              </w:rPr>
              <w:lastRenderedPageBreak/>
              <w:t>Нормативні акти, якими регламентується надання адміністративної послуги</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Кодекси, 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rPr>
                <w:rFonts w:cs="Calibri"/>
              </w:rPr>
            </w:pPr>
            <w:r>
              <w:rPr>
                <w:color w:val="000000"/>
              </w:rPr>
              <w:t>Закони України:</w:t>
            </w:r>
          </w:p>
          <w:p w:rsidR="00DC7703" w:rsidRDefault="00DC7703">
            <w:pPr>
              <w:pStyle w:val="a5"/>
              <w:spacing w:before="0" w:beforeAutospacing="0" w:after="0" w:afterAutospacing="0"/>
              <w:rPr>
                <w:rFonts w:cs="Calibri"/>
              </w:rPr>
            </w:pPr>
            <w:r>
              <w:rPr>
                <w:rFonts w:ascii="Calibri" w:hAnsi="Calibri" w:cs="Calibri"/>
                <w:i/>
                <w:iCs/>
                <w:color w:val="000000"/>
                <w:sz w:val="22"/>
                <w:szCs w:val="22"/>
              </w:rPr>
              <w:t xml:space="preserve">- </w:t>
            </w:r>
            <w:r>
              <w:rPr>
                <w:color w:val="000000"/>
              </w:rPr>
              <w:t>«Про адміністративну процедуру»;</w:t>
            </w:r>
          </w:p>
          <w:p w:rsidR="00DC7703" w:rsidRDefault="00DC7703">
            <w:pPr>
              <w:pStyle w:val="a5"/>
              <w:spacing w:before="0" w:beforeAutospacing="0" w:after="0" w:afterAutospacing="0"/>
              <w:rPr>
                <w:rFonts w:cs="Calibri"/>
              </w:rPr>
            </w:pPr>
            <w:r>
              <w:rPr>
                <w:color w:val="000000"/>
              </w:rPr>
              <w:t>- «Про адміністративні послуги»;</w:t>
            </w:r>
            <w:r>
              <w:rPr>
                <w:rFonts w:cs="Calibri"/>
                <w:color w:val="000000"/>
              </w:rPr>
              <w:t> </w:t>
            </w:r>
          </w:p>
          <w:p w:rsidR="00DC7703" w:rsidRDefault="00DC7703">
            <w:pPr>
              <w:pStyle w:val="a5"/>
              <w:spacing w:before="0" w:beforeAutospacing="0" w:after="0" w:afterAutospacing="0"/>
              <w:rPr>
                <w:rFonts w:cs="Calibri"/>
              </w:rPr>
            </w:pPr>
            <w:r>
              <w:rPr>
                <w:color w:val="000000"/>
              </w:rPr>
              <w:t>- «Про соціальні послуги»;</w:t>
            </w:r>
          </w:p>
          <w:p w:rsidR="00DC7703" w:rsidRDefault="00DC7703">
            <w:pPr>
              <w:pStyle w:val="a5"/>
              <w:spacing w:before="0" w:beforeAutospacing="0" w:after="0" w:afterAutospacing="0" w:line="240" w:lineRule="atLeast"/>
              <w:rPr>
                <w:rFonts w:cs="Calibri"/>
              </w:rPr>
            </w:pPr>
            <w:r>
              <w:rPr>
                <w:color w:val="000000"/>
              </w:rPr>
              <w:t>- «Про Державний бюджет України», на відповідний рік</w:t>
            </w:r>
          </w:p>
        </w:tc>
      </w:tr>
      <w:tr w:rsidR="00DC7703" w:rsidRPr="0081590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jc w:val="center"/>
              <w:rPr>
                <w:rFonts w:cs="Calibri"/>
              </w:rPr>
            </w:pPr>
            <w:r>
              <w:rPr>
                <w:b/>
                <w:bCs/>
                <w:color w:val="000000"/>
              </w:rPr>
              <w:t>5</w:t>
            </w:r>
          </w:p>
          <w:p w:rsidR="00DC7703" w:rsidRDefault="00DC7703">
            <w:pPr>
              <w:spacing w:line="240" w:lineRule="atLeast"/>
              <w:rPr>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both"/>
              <w:rPr>
                <w:rFonts w:cs="Calibri"/>
              </w:rPr>
            </w:pPr>
            <w:r>
              <w:rPr>
                <w:color w:val="000000"/>
              </w:rPr>
              <w:t>Постанова Кабінету Міністрів України від 06.10.2021 № 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DC7703" w:rsidRPr="0081590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Акти центральних органів виконавчої влади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both"/>
              <w:rPr>
                <w:rFonts w:cs="Calibri"/>
              </w:rPr>
            </w:pPr>
            <w:r>
              <w:rPr>
                <w:color w:val="000000"/>
              </w:rPr>
              <w:t>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допомоги», зі змінами.</w:t>
            </w:r>
          </w:p>
        </w:tc>
      </w:tr>
      <w:tr w:rsidR="00DC7703">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jc w:val="center"/>
              <w:rPr>
                <w:rFonts w:cs="Calibri"/>
              </w:rPr>
            </w:pPr>
            <w:r>
              <w:rPr>
                <w:b/>
                <w:bCs/>
                <w:color w:val="000000"/>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rPr>
                <w:rFonts w:cs="Calibri"/>
              </w:rPr>
            </w:pPr>
            <w:r>
              <w:rPr>
                <w:color w:val="000000"/>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rPr>
                <w:sz w:val="24"/>
                <w:szCs w:val="24"/>
              </w:rPr>
            </w:pPr>
          </w:p>
        </w:tc>
      </w:tr>
      <w:tr w:rsidR="00DC7703">
        <w:trPr>
          <w:trHeight w:val="288"/>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jc w:val="center"/>
              <w:rPr>
                <w:rFonts w:cs="Calibri"/>
              </w:rPr>
            </w:pPr>
            <w:r>
              <w:rPr>
                <w:b/>
                <w:bCs/>
                <w:i/>
                <w:iCs/>
                <w:color w:val="000000"/>
              </w:rPr>
              <w:t>Умови отримання адміністративної послуги</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hd w:val="clear" w:color="auto" w:fill="FFFFFF"/>
              <w:spacing w:before="0" w:beforeAutospacing="0" w:after="0" w:afterAutospacing="0"/>
              <w:jc w:val="both"/>
              <w:rPr>
                <w:rFonts w:cs="Calibri"/>
              </w:rPr>
            </w:pPr>
            <w:r>
              <w:rPr>
                <w:color w:val="000000"/>
              </w:rPr>
              <w:t>Надання соціальних послуг з догляду без здійснення підприємницької діяльності на професійній основі, фізичною особою, яка пройшла підготовку та перепідготовку з основ догляду з дотриманням державних стандартів соціальних послуг (далі – фізична особа, яка надає соціальні послуги з догляду на професійній основі) особам, які через порушення функцій організму не можуть самостійно пересуватися та/або самообслуговуватися і потребують стороннього догляду (далі –соціальні послуги з догляду на професійній основі) та є:</w:t>
            </w:r>
          </w:p>
          <w:p w:rsidR="00DC7703" w:rsidRDefault="00DC7703">
            <w:pPr>
              <w:pStyle w:val="a5"/>
              <w:shd w:val="clear" w:color="auto" w:fill="FFFFFF"/>
              <w:spacing w:before="0" w:beforeAutospacing="0" w:after="0" w:afterAutospacing="0"/>
              <w:jc w:val="both"/>
              <w:rPr>
                <w:rFonts w:cs="Calibri"/>
              </w:rPr>
            </w:pPr>
            <w:r>
              <w:rPr>
                <w:color w:val="000000"/>
              </w:rPr>
              <w:t>громадянами похилого віку;</w:t>
            </w:r>
          </w:p>
          <w:p w:rsidR="00DC7703" w:rsidRDefault="00DC7703">
            <w:pPr>
              <w:pStyle w:val="a5"/>
              <w:shd w:val="clear" w:color="auto" w:fill="FFFFFF"/>
              <w:spacing w:before="0" w:beforeAutospacing="0" w:after="0" w:afterAutospacing="0"/>
              <w:jc w:val="both"/>
              <w:rPr>
                <w:rFonts w:cs="Calibri"/>
              </w:rPr>
            </w:pPr>
            <w:r>
              <w:rPr>
                <w:color w:val="000000"/>
              </w:rPr>
              <w:t>особами з інвалідністю;</w:t>
            </w:r>
          </w:p>
          <w:p w:rsidR="00DC7703" w:rsidRDefault="00DC7703">
            <w:pPr>
              <w:pStyle w:val="a5"/>
              <w:shd w:val="clear" w:color="auto" w:fill="FFFFFF"/>
              <w:spacing w:before="0" w:beforeAutospacing="0" w:after="0" w:afterAutospacing="0"/>
              <w:jc w:val="both"/>
              <w:rPr>
                <w:rFonts w:cs="Calibri"/>
              </w:rPr>
            </w:pPr>
            <w:r>
              <w:rPr>
                <w:color w:val="000000"/>
              </w:rPr>
              <w:t>невиліковно хворими, а також хворими, що потребують тривалого лікування;</w:t>
            </w:r>
          </w:p>
          <w:p w:rsidR="00DC7703" w:rsidRDefault="00DC7703">
            <w:pPr>
              <w:pStyle w:val="a5"/>
              <w:shd w:val="clear" w:color="auto" w:fill="FFFFFF"/>
              <w:spacing w:before="0" w:beforeAutospacing="0" w:after="0" w:afterAutospacing="0"/>
              <w:jc w:val="both"/>
              <w:rPr>
                <w:rFonts w:cs="Calibri"/>
              </w:rPr>
            </w:pPr>
            <w:r>
              <w:rPr>
                <w:color w:val="000000"/>
              </w:rPr>
              <w:t>дітьми з інвалідністю;</w:t>
            </w:r>
          </w:p>
          <w:p w:rsidR="00DC7703" w:rsidRDefault="00DC7703">
            <w:pPr>
              <w:pStyle w:val="a5"/>
              <w:spacing w:before="0" w:beforeAutospacing="0" w:after="0" w:afterAutospacing="0" w:line="240" w:lineRule="atLeast"/>
              <w:jc w:val="both"/>
              <w:rPr>
                <w:color w:val="000000"/>
              </w:rPr>
            </w:pPr>
            <w:r>
              <w:rPr>
                <w:color w:val="000000"/>
              </w:rPr>
              <w:t>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 грудня 2018 р. № 1161</w:t>
            </w:r>
          </w:p>
          <w:p w:rsidR="002E6DF9" w:rsidRDefault="002E6DF9">
            <w:pPr>
              <w:pStyle w:val="a5"/>
              <w:spacing w:before="0" w:beforeAutospacing="0" w:after="0" w:afterAutospacing="0" w:line="240" w:lineRule="atLeast"/>
              <w:jc w:val="both"/>
              <w:rPr>
                <w:rFonts w:cs="Calibri"/>
              </w:rPr>
            </w:pPr>
            <w:bookmarkStart w:id="0" w:name="_GoBack"/>
            <w:bookmarkEnd w:id="0"/>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 xml:space="preserve"> Перелік документів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jc w:val="both"/>
              <w:rPr>
                <w:rFonts w:cs="Calibri"/>
              </w:rPr>
            </w:pPr>
            <w:r>
              <w:rPr>
                <w:color w:val="000000"/>
              </w:rPr>
              <w:t>1. Особою або законним представником особи, яка потребує надання соціальних послуг з догляду на професійній основі:</w:t>
            </w:r>
          </w:p>
          <w:p w:rsidR="00DC7703" w:rsidRDefault="00DC7703">
            <w:pPr>
              <w:pStyle w:val="a5"/>
              <w:spacing w:before="0" w:beforeAutospacing="0" w:after="0" w:afterAutospacing="0"/>
              <w:jc w:val="both"/>
              <w:rPr>
                <w:rFonts w:cs="Calibri"/>
              </w:rPr>
            </w:pPr>
            <w:r>
              <w:rPr>
                <w:color w:val="000000"/>
              </w:rPr>
              <w:t>а) пред’являються:</w:t>
            </w:r>
          </w:p>
          <w:p w:rsidR="00DC7703" w:rsidRDefault="00DC7703">
            <w:pPr>
              <w:pStyle w:val="a5"/>
              <w:spacing w:before="0" w:beforeAutospacing="0" w:after="0" w:afterAutospacing="0"/>
              <w:jc w:val="both"/>
              <w:rPr>
                <w:rFonts w:cs="Calibri"/>
              </w:rPr>
            </w:pPr>
            <w:r>
              <w:rPr>
                <w:color w:val="000000"/>
              </w:rPr>
              <w:t>паспорт громадянина України, для іноземців та осіб без громадянства – довідка про звернення за захистом в Україні / посвідчення особи, яка потребує додаткового захисту / посвідчення біженця / паспортний документ іноземця та посвідка на тимчасове проживання або посвідка на постійне проживання;</w:t>
            </w:r>
          </w:p>
          <w:p w:rsidR="00DC7703" w:rsidRDefault="00DC7703">
            <w:pPr>
              <w:pStyle w:val="a5"/>
              <w:spacing w:before="0" w:beforeAutospacing="0" w:after="0" w:afterAutospacing="0"/>
              <w:jc w:val="both"/>
              <w:rPr>
                <w:rFonts w:cs="Calibri"/>
              </w:rPr>
            </w:pPr>
            <w:r>
              <w:rPr>
                <w:color w:val="000000"/>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крім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p>
          <w:p w:rsidR="00DC7703" w:rsidRDefault="00DC7703">
            <w:pPr>
              <w:pStyle w:val="a5"/>
              <w:spacing w:before="0" w:beforeAutospacing="0" w:after="0" w:afterAutospacing="0"/>
              <w:jc w:val="both"/>
              <w:rPr>
                <w:rFonts w:cs="Calibri"/>
              </w:rPr>
            </w:pPr>
            <w:r>
              <w:rPr>
                <w:color w:val="000000"/>
              </w:rPr>
              <w:t>б) подаються:</w:t>
            </w:r>
          </w:p>
          <w:p w:rsidR="00DC7703" w:rsidRDefault="00DC7703">
            <w:pPr>
              <w:pStyle w:val="a5"/>
              <w:spacing w:before="0" w:beforeAutospacing="0" w:after="0" w:afterAutospacing="0"/>
              <w:jc w:val="both"/>
              <w:rPr>
                <w:rFonts w:cs="Calibri"/>
              </w:rPr>
            </w:pPr>
            <w:r>
              <w:rPr>
                <w:color w:val="000000"/>
              </w:rPr>
              <w:t>заява про потребу в наданні соціальних послуг з догляду на професійній основі;</w:t>
            </w:r>
          </w:p>
          <w:p w:rsidR="00DC7703" w:rsidRDefault="00DC7703">
            <w:pPr>
              <w:pStyle w:val="a5"/>
              <w:spacing w:before="0" w:beforeAutospacing="0" w:after="0" w:afterAutospacing="0"/>
              <w:jc w:val="both"/>
              <w:rPr>
                <w:rFonts w:cs="Calibri"/>
              </w:rPr>
            </w:pPr>
            <w:r>
              <w:rPr>
                <w:color w:val="000000"/>
              </w:rPr>
              <w:t>висновок про наявність порушення функцій організму, через які особа не може самостійно пересуватися та/або самообслуговуватися і потребує постійного стороннього догляду, за формою, затвердженою МОЗ;</w:t>
            </w:r>
          </w:p>
          <w:p w:rsidR="00DC7703" w:rsidRDefault="00DC7703">
            <w:pPr>
              <w:pStyle w:val="a5"/>
              <w:spacing w:before="0" w:beforeAutospacing="0" w:after="0" w:afterAutospacing="0"/>
              <w:jc w:val="both"/>
              <w:rPr>
                <w:rFonts w:cs="Calibri"/>
              </w:rPr>
            </w:pPr>
            <w:r>
              <w:rPr>
                <w:color w:val="000000"/>
              </w:rPr>
              <w:t>копія довідки до акта огляду медико-соціальною експертною комісією  або витягу з рішення експертної команди з оцінювання повсякденного функціонування особи та рекомендації (які є частиною індивідуальної програми реабілітації особи з інвалідністю;</w:t>
            </w:r>
          </w:p>
          <w:p w:rsidR="00DC7703" w:rsidRDefault="00DC7703">
            <w:pPr>
              <w:pStyle w:val="a5"/>
              <w:spacing w:before="0" w:beforeAutospacing="0" w:after="0" w:afterAutospacing="0"/>
              <w:jc w:val="both"/>
              <w:rPr>
                <w:rFonts w:cs="Calibri"/>
              </w:rPr>
            </w:pPr>
            <w:r>
              <w:rPr>
                <w:color w:val="000000"/>
              </w:rPr>
              <w:t>копія свідоцтва про народження дитини з інвалідністю віком до 18 років (за потреби);</w:t>
            </w:r>
          </w:p>
          <w:p w:rsidR="00DC7703" w:rsidRDefault="00DC7703">
            <w:pPr>
              <w:pStyle w:val="a5"/>
              <w:spacing w:before="0" w:beforeAutospacing="0" w:after="0" w:afterAutospacing="0"/>
              <w:jc w:val="both"/>
              <w:rPr>
                <w:rFonts w:cs="Calibri"/>
              </w:rPr>
            </w:pPr>
            <w:r>
              <w:rPr>
                <w:color w:val="000000"/>
              </w:rPr>
              <w:t>копія медичного висновку про дитину з інвалідністю віком до 18 років за формою, затвердженою наказом Міністерства охорони здоров’я України від 04.12.2001 № 482 „Про затвердження порядку видачі медичного висновку про дитину з інвалідністю віком до 18 роківˮ, зареєстрованим в Міністерстві юстиції України 10.01.2002 за № 11/6299 (за потреби);</w:t>
            </w:r>
          </w:p>
          <w:p w:rsidR="00DC7703" w:rsidRDefault="00DC7703">
            <w:pPr>
              <w:pStyle w:val="a5"/>
              <w:spacing w:before="0" w:beforeAutospacing="0" w:after="0" w:afterAutospacing="0"/>
              <w:jc w:val="both"/>
              <w:rPr>
                <w:rFonts w:cs="Calibri"/>
              </w:rPr>
            </w:pPr>
            <w:r>
              <w:rPr>
                <w:color w:val="000000"/>
              </w:rPr>
              <w:t>довідка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видана лікарсько-консультативною комісією лікувально-профілактичного закладу в порядку та за формою, встановленими МОЗ (за потреби);</w:t>
            </w:r>
          </w:p>
          <w:p w:rsidR="00DC7703" w:rsidRDefault="00DC7703">
            <w:pPr>
              <w:pStyle w:val="a5"/>
              <w:spacing w:before="0" w:beforeAutospacing="0" w:after="0" w:afterAutospacing="0"/>
              <w:jc w:val="both"/>
              <w:rPr>
                <w:rFonts w:cs="Calibri"/>
              </w:rPr>
            </w:pPr>
            <w:r>
              <w:rPr>
                <w:color w:val="000000"/>
              </w:rPr>
              <w:lastRenderedPageBreak/>
              <w:t>копія рішення суду про обмеження цивільної дієздатності або визнання недієздатною особи, якій надаються соціальні послуги з догляду на професійній основі (для недієздатних осіб та осіб, цивільна дієздатність яких обмежена);</w:t>
            </w:r>
          </w:p>
          <w:p w:rsidR="00DC7703" w:rsidRDefault="00DC7703">
            <w:pPr>
              <w:pStyle w:val="a5"/>
              <w:spacing w:before="0" w:beforeAutospacing="0" w:after="0" w:afterAutospacing="0"/>
              <w:jc w:val="both"/>
              <w:rPr>
                <w:rFonts w:cs="Calibri"/>
              </w:rPr>
            </w:pPr>
            <w:r>
              <w:rPr>
                <w:color w:val="000000"/>
              </w:rPr>
              <w:t>копія рішення суду або рішення органу опіки та піклування про призначення опікуна або піклувальника особі, якій надаються соціальні послуги з догляду на професійній основі (для опікунів або піклувальників).</w:t>
            </w:r>
          </w:p>
          <w:p w:rsidR="00DC7703" w:rsidRDefault="00DC7703">
            <w:pPr>
              <w:pStyle w:val="a5"/>
              <w:spacing w:before="0" w:beforeAutospacing="0" w:after="0" w:afterAutospacing="0"/>
              <w:jc w:val="both"/>
              <w:rPr>
                <w:rFonts w:cs="Calibri"/>
              </w:rPr>
            </w:pPr>
            <w:r>
              <w:rPr>
                <w:color w:val="000000"/>
              </w:rPr>
              <w:t>2. Фізичною особою, яка надає соціальні послуги з догляду на професійній основі:</w:t>
            </w:r>
          </w:p>
          <w:p w:rsidR="00DC7703" w:rsidRDefault="00DC7703">
            <w:pPr>
              <w:pStyle w:val="a5"/>
              <w:spacing w:before="0" w:beforeAutospacing="0" w:after="0" w:afterAutospacing="0"/>
              <w:jc w:val="both"/>
              <w:rPr>
                <w:rFonts w:cs="Calibri"/>
              </w:rPr>
            </w:pPr>
            <w:r>
              <w:rPr>
                <w:color w:val="000000"/>
              </w:rPr>
              <w:t>а) пред’являються:</w:t>
            </w:r>
          </w:p>
          <w:p w:rsidR="00DC7703" w:rsidRDefault="00DC7703">
            <w:pPr>
              <w:pStyle w:val="a5"/>
              <w:spacing w:before="0" w:beforeAutospacing="0" w:after="0" w:afterAutospacing="0"/>
              <w:jc w:val="both"/>
              <w:rPr>
                <w:rFonts w:cs="Calibri"/>
              </w:rPr>
            </w:pPr>
            <w:r>
              <w:rPr>
                <w:color w:val="000000"/>
              </w:rPr>
              <w:t>паспорт громадянина України, для іноземців та осіб без громадянства – довідка про звернення за захистом в Україні / посвідчення особи, яка потребує додаткового захисту / посвідчення біженця / паспортний документ іноземця та посвідка на тимчасове проживання або посвідка на постійне проживання;</w:t>
            </w:r>
          </w:p>
          <w:p w:rsidR="00DC7703" w:rsidRDefault="00DC7703">
            <w:pPr>
              <w:pStyle w:val="a5"/>
              <w:spacing w:before="0" w:beforeAutospacing="0" w:after="0" w:afterAutospacing="0"/>
              <w:jc w:val="both"/>
              <w:rPr>
                <w:rFonts w:cs="Calibri"/>
              </w:rPr>
            </w:pPr>
            <w:r>
              <w:rPr>
                <w:color w:val="000000"/>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крім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w:t>
            </w:r>
          </w:p>
          <w:p w:rsidR="00DC7703" w:rsidRDefault="00DC7703">
            <w:pPr>
              <w:pStyle w:val="a5"/>
              <w:spacing w:before="0" w:beforeAutospacing="0" w:after="0" w:afterAutospacing="0"/>
              <w:jc w:val="both"/>
              <w:rPr>
                <w:rFonts w:cs="Calibri"/>
              </w:rPr>
            </w:pPr>
            <w:r>
              <w:rPr>
                <w:color w:val="000000"/>
              </w:rPr>
              <w:t>б) подаються:</w:t>
            </w:r>
          </w:p>
          <w:p w:rsidR="00DC7703" w:rsidRDefault="00DC7703">
            <w:pPr>
              <w:pStyle w:val="a5"/>
              <w:spacing w:before="0" w:beforeAutospacing="0" w:after="0" w:afterAutospacing="0"/>
              <w:jc w:val="both"/>
              <w:rPr>
                <w:rFonts w:cs="Calibri"/>
              </w:rPr>
            </w:pPr>
            <w:r>
              <w:rPr>
                <w:color w:val="000000"/>
              </w:rPr>
              <w:t>заява про згоду надавати соціальні послуги з догляду на професійній основі.</w:t>
            </w:r>
          </w:p>
          <w:p w:rsidR="00DC7703" w:rsidRDefault="00DC7703">
            <w:pPr>
              <w:pStyle w:val="a5"/>
              <w:spacing w:before="0" w:beforeAutospacing="0" w:after="0" w:afterAutospacing="0"/>
              <w:jc w:val="both"/>
              <w:rPr>
                <w:rFonts w:cs="Calibri"/>
              </w:rPr>
            </w:pPr>
            <w:r>
              <w:rPr>
                <w:color w:val="000000"/>
              </w:rPr>
              <w:t>У разі подання заяви про потребу в наданні соціальних послуг та про згоду надавати соціальні послуги в електронній формі через Єдиний державний вебпортал електронних послуг, до заяви про потребу в наданні соціальних послуг також додаються скановані копії документів, зазначених у абзацах шостому – дванадцятому підпункту 1 цього пункту.</w:t>
            </w:r>
          </w:p>
          <w:p w:rsidR="00DC7703" w:rsidRDefault="00DC7703">
            <w:pPr>
              <w:pStyle w:val="a5"/>
              <w:spacing w:before="0" w:beforeAutospacing="0" w:after="0" w:afterAutospacing="0" w:line="240" w:lineRule="atLeast"/>
              <w:jc w:val="both"/>
              <w:rPr>
                <w:rFonts w:cs="Calibri"/>
              </w:rPr>
            </w:pPr>
            <w:r>
              <w:rPr>
                <w:color w:val="000000"/>
              </w:rPr>
              <w:t>На заяви та відомості, що подаються в електронній формі, накладається кваліфікований електронний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з догляду на професійній основі та звертається за отриманням компенсації, особи / законного представника особи, яка потребує надання соціальних послуг з догляду на професійній основі</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 xml:space="preserve"> Спосіб подання документів</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rPr>
                <w:rFonts w:cs="Calibri"/>
              </w:rPr>
            </w:pPr>
            <w:r>
              <w:rPr>
                <w:color w:val="000000"/>
              </w:rPr>
              <w:t xml:space="preserve">Фізичною особою, яка надає соціальні послуги з догляду на професійній основі, подається заява про згоду надавати соціальні послуги з догляду на професійній основі, особою / законним представником особи, яка потребує надання соціальних послуг з догляду на </w:t>
            </w:r>
            <w:r>
              <w:rPr>
                <w:color w:val="000000"/>
              </w:rPr>
              <w:lastRenderedPageBreak/>
              <w:t>професійній основі, подається заяву про потребу в наданні соціальних послуг з догляду на професійній основі, та документи, необхідні для призначення компенсації, суб’єкту надання адміністративної послуги:</w:t>
            </w:r>
          </w:p>
          <w:p w:rsidR="00DC7703" w:rsidRDefault="00DC7703">
            <w:pPr>
              <w:pStyle w:val="a5"/>
              <w:spacing w:before="0" w:beforeAutospacing="0" w:after="0" w:afterAutospacing="0"/>
              <w:rPr>
                <w:rFonts w:cs="Calibri"/>
              </w:rPr>
            </w:pPr>
            <w:r>
              <w:rPr>
                <w:color w:val="000000"/>
              </w:rPr>
              <w:t>через уповноважених осіб структурних підрозділів з питань соціального захисту населення районних у мм. Києві та Севастополі держадміністрацій, виконавчих органів сільських, селищних, районних у містах (у разі утворення), міських рад; посадових осіб центру надання адміністративних послуг;</w:t>
            </w:r>
          </w:p>
          <w:p w:rsidR="00DC7703" w:rsidRDefault="00DC7703">
            <w:pPr>
              <w:pStyle w:val="a5"/>
              <w:spacing w:before="0" w:beforeAutospacing="0" w:after="0" w:afterAutospacing="0" w:line="240" w:lineRule="atLeast"/>
              <w:ind w:right="-202"/>
              <w:jc w:val="both"/>
              <w:rPr>
                <w:rFonts w:cs="Calibri"/>
              </w:rPr>
            </w:pPr>
            <w:r>
              <w:rPr>
                <w:color w:val="000000"/>
              </w:rPr>
              <w:t>поштою або в електронній формі через Єдиний державний вебпортал електронних послуг (у разі технічної можливості)</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line="240" w:lineRule="atLeast"/>
              <w:jc w:val="center"/>
              <w:rPr>
                <w:rFonts w:cs="Calibri"/>
              </w:rPr>
            </w:pPr>
            <w:r>
              <w:rPr>
                <w:b/>
                <w:bCs/>
                <w:color w:val="000000"/>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line="240" w:lineRule="atLeast"/>
              <w:rPr>
                <w:rFonts w:cs="Calibri"/>
              </w:rPr>
            </w:pPr>
            <w:r>
              <w:rPr>
                <w:color w:val="000000"/>
              </w:rPr>
              <w:t>Платність /безоплатність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Адміністративна послуга надається безоплатно</w:t>
            </w:r>
          </w:p>
        </w:tc>
      </w:tr>
      <w:tr w:rsidR="00DC7703">
        <w:trPr>
          <w:trHeight w:val="344"/>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jc w:val="center"/>
              <w:rPr>
                <w:rFonts w:cs="Calibri"/>
              </w:rPr>
            </w:pPr>
            <w:r>
              <w:rPr>
                <w:b/>
                <w:bCs/>
                <w:i/>
                <w:iCs/>
                <w:color w:val="000000"/>
              </w:rPr>
              <w:t>У разі оплати адміністративної послуги:</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line="240" w:lineRule="atLeast"/>
              <w:jc w:val="center"/>
              <w:rPr>
                <w:rFonts w:cs="Calibri"/>
              </w:rPr>
            </w:pPr>
            <w:r>
              <w:rPr>
                <w:b/>
                <w:bCs/>
                <w:color w:val="000000"/>
              </w:rPr>
              <w:t>11.1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line="240" w:lineRule="atLeast"/>
              <w:jc w:val="center"/>
              <w:rPr>
                <w:rFonts w:cs="Calibri"/>
              </w:rPr>
            </w:pPr>
            <w:r>
              <w:rPr>
                <w:color w:val="000000"/>
              </w:rPr>
              <w:t>-</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11.2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Розмір та порядок внесення плати</w:t>
            </w:r>
            <w:r>
              <w:rPr>
                <w:rFonts w:cs="Calibri"/>
                <w:color w:val="000000"/>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line="240" w:lineRule="atLeast"/>
              <w:jc w:val="center"/>
              <w:rPr>
                <w:rFonts w:cs="Calibri"/>
              </w:rPr>
            </w:pPr>
            <w:r>
              <w:rPr>
                <w:color w:val="000000"/>
              </w:rPr>
              <w:t>-</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line="240" w:lineRule="atLeast"/>
              <w:jc w:val="center"/>
              <w:rPr>
                <w:rFonts w:cs="Calibri"/>
              </w:rPr>
            </w:pPr>
            <w:r>
              <w:rPr>
                <w:b/>
                <w:bCs/>
                <w:color w:val="000000"/>
              </w:rPr>
              <w:t>11.3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Розрахунковий рахунок для внесення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line="240" w:lineRule="atLeast"/>
              <w:jc w:val="center"/>
              <w:rPr>
                <w:rFonts w:cs="Calibri"/>
              </w:rPr>
            </w:pPr>
            <w:r>
              <w:rPr>
                <w:color w:val="000000"/>
              </w:rPr>
              <w:t>-</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jc w:val="both"/>
              <w:rPr>
                <w:rFonts w:cs="Calibri"/>
              </w:rPr>
            </w:pPr>
            <w:r>
              <w:rPr>
                <w:color w:val="000000"/>
              </w:rPr>
              <w:t>Рішення про призначення компенсації або про відмову в її наданні приймається протягом 10 робочих днів з дати подання документів.</w:t>
            </w:r>
          </w:p>
          <w:p w:rsidR="00DC7703" w:rsidRDefault="00DC7703">
            <w:pPr>
              <w:pStyle w:val="a5"/>
              <w:spacing w:before="0" w:beforeAutospacing="0" w:after="0" w:afterAutospacing="0"/>
              <w:jc w:val="both"/>
              <w:rPr>
                <w:rFonts w:cs="Calibri"/>
              </w:rPr>
            </w:pPr>
            <w:r>
              <w:rPr>
                <w:color w:val="000000"/>
              </w:rPr>
              <w:t>Компенсація призначається на строк надання соціальних послуг з догляду на професійній основі, визначений у договорі, і виплачується із дати укладення договору.</w:t>
            </w:r>
          </w:p>
          <w:p w:rsidR="00DC7703" w:rsidRDefault="00DC7703">
            <w:pPr>
              <w:pStyle w:val="a5"/>
              <w:spacing w:before="0" w:beforeAutospacing="0" w:after="0" w:afterAutospacing="0" w:line="240" w:lineRule="atLeast"/>
              <w:jc w:val="both"/>
              <w:rPr>
                <w:rFonts w:cs="Calibri"/>
              </w:rPr>
            </w:pPr>
            <w:r>
              <w:rPr>
                <w:color w:val="000000"/>
              </w:rPr>
              <w:t>Строк може бути подовжено згідно діючого законодавства.</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200" w:afterAutospacing="0" w:line="240" w:lineRule="atLeast"/>
              <w:rPr>
                <w:rFonts w:cs="Calibri"/>
              </w:rPr>
            </w:pPr>
            <w:r>
              <w:rPr>
                <w:color w:val="000000"/>
              </w:rPr>
              <w:t>Перелік підстав для залишення заяви про надання адміністративної послуги без руху</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rPr>
                <w:rFonts w:cs="Calibri"/>
              </w:rPr>
            </w:pPr>
            <w:r>
              <w:rPr>
                <w:color w:val="000000"/>
              </w:rPr>
              <w:t>Подання пакету документів не в повному обсязі</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200" w:afterAutospacing="0" w:line="240" w:lineRule="atLeast"/>
              <w:rPr>
                <w:rFonts w:cs="Calibri"/>
              </w:rPr>
            </w:pPr>
            <w:r>
              <w:rPr>
                <w:color w:val="000000"/>
              </w:rPr>
              <w:t>Перелік підстав для закриття розгляду заяви про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rPr>
                <w:rFonts w:cs="Calibri"/>
              </w:rPr>
            </w:pPr>
            <w:r>
              <w:rPr>
                <w:color w:val="000000"/>
              </w:rPr>
              <w:t>Відмова заявника від розгляду його заяви.</w:t>
            </w:r>
          </w:p>
          <w:p w:rsidR="00DC7703" w:rsidRDefault="00DC7703">
            <w:pPr>
              <w:pStyle w:val="a5"/>
              <w:spacing w:before="0" w:beforeAutospacing="0" w:after="0" w:afterAutospacing="0"/>
              <w:rPr>
                <w:rFonts w:cs="Calibri"/>
              </w:rPr>
            </w:pPr>
            <w:r>
              <w:rPr>
                <w:color w:val="000000"/>
              </w:rPr>
              <w:t>Подання заяви особою, яка не мала права на подання такої заяви.</w:t>
            </w:r>
          </w:p>
          <w:p w:rsidR="00DC7703" w:rsidRDefault="00DC7703">
            <w:pPr>
              <w:pStyle w:val="a5"/>
              <w:spacing w:before="0" w:beforeAutospacing="0" w:after="0" w:afterAutospacing="0"/>
              <w:rPr>
                <w:rFonts w:cs="Calibri"/>
              </w:rPr>
            </w:pPr>
            <w:r>
              <w:rPr>
                <w:color w:val="000000"/>
              </w:rPr>
              <w:t>Наявність адміністративного акту щодо вирішення справи про той самий предмет за участю того самого учасника і з тих самих підстав та фактичних обставин.</w:t>
            </w:r>
          </w:p>
          <w:p w:rsidR="00DC7703" w:rsidRDefault="00DC7703">
            <w:pPr>
              <w:pStyle w:val="a5"/>
              <w:spacing w:before="0" w:beforeAutospacing="0" w:after="0" w:afterAutospacing="0"/>
              <w:rPr>
                <w:rFonts w:cs="Calibri"/>
              </w:rPr>
            </w:pPr>
            <w:r>
              <w:rPr>
                <w:color w:val="000000"/>
              </w:rPr>
              <w:t>Якщо з того самого питання є судове рішення, що набрало законної сили.</w:t>
            </w:r>
          </w:p>
          <w:p w:rsidR="00DC7703" w:rsidRDefault="00DC7703">
            <w:pPr>
              <w:pStyle w:val="a5"/>
              <w:spacing w:before="0" w:beforeAutospacing="0" w:after="0" w:afterAutospacing="0" w:line="240" w:lineRule="atLeast"/>
              <w:rPr>
                <w:rFonts w:cs="Calibri"/>
              </w:rPr>
            </w:pPr>
            <w:r>
              <w:rPr>
                <w:color w:val="000000"/>
              </w:rPr>
              <w:t>Смерть фізичної особи.</w:t>
            </w:r>
          </w:p>
        </w:tc>
      </w:tr>
      <w:tr w:rsidR="00DC7703">
        <w:trPr>
          <w:trHeight w:val="35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jc w:val="center"/>
              <w:rPr>
                <w:rFonts w:cs="Calibri"/>
              </w:rPr>
            </w:pPr>
            <w:r>
              <w:rPr>
                <w:b/>
                <w:bCs/>
                <w:color w:val="000000"/>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200" w:afterAutospacing="0"/>
              <w:rPr>
                <w:rFonts w:cs="Calibri"/>
              </w:rPr>
            </w:pPr>
            <w:r>
              <w:rPr>
                <w:color w:val="000000"/>
              </w:rPr>
              <w:t>Перелік підстав для відмови в наданні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jc w:val="both"/>
              <w:rPr>
                <w:rFonts w:cs="Calibri"/>
              </w:rPr>
            </w:pPr>
            <w:r>
              <w:rPr>
                <w:color w:val="000000"/>
              </w:rPr>
              <w:t>Компенсація не призначається:</w:t>
            </w:r>
          </w:p>
          <w:p w:rsidR="00DC7703" w:rsidRDefault="00DC7703">
            <w:pPr>
              <w:pStyle w:val="a5"/>
              <w:spacing w:before="0" w:beforeAutospacing="0" w:after="0" w:afterAutospacing="0"/>
              <w:jc w:val="both"/>
              <w:rPr>
                <w:rFonts w:cs="Calibri"/>
              </w:rPr>
            </w:pPr>
            <w:r>
              <w:rPr>
                <w:color w:val="000000"/>
              </w:rPr>
              <w:t xml:space="preserve">1) фізичним особам, які надають соціальні послуги з догляду на професійній основі, громадянами похилого віку, особами з інвалідністю, невиліковно хворими, а також хворими, що потребують тривалого лікування, дітьми з інвалідністю, дітьми, яким не встановлено інвалідність, але які є хворими на тяжкі перинатальні </w:t>
            </w:r>
            <w:r>
              <w:rPr>
                <w:color w:val="000000"/>
              </w:rPr>
              <w:lastRenderedPageBreak/>
              <w:t>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27.12.2018 № 1161, якщо такі особи:</w:t>
            </w:r>
          </w:p>
          <w:p w:rsidR="00DC7703" w:rsidRDefault="00DC7703">
            <w:pPr>
              <w:pStyle w:val="a5"/>
              <w:spacing w:before="0" w:beforeAutospacing="0" w:after="0" w:afterAutospacing="0"/>
              <w:jc w:val="both"/>
              <w:rPr>
                <w:rFonts w:cs="Calibri"/>
              </w:rPr>
            </w:pPr>
            <w:r>
              <w:rPr>
                <w:color w:val="000000"/>
              </w:rPr>
              <w:t>отримують соціальні послуги  догляду вдома, паліативного догляду, стаціонарного догляду від надавача комунального чи недержавного сектору;</w:t>
            </w:r>
          </w:p>
          <w:p w:rsidR="00DC7703" w:rsidRDefault="00DC7703">
            <w:pPr>
              <w:pStyle w:val="a5"/>
              <w:spacing w:before="0" w:beforeAutospacing="0" w:after="0" w:afterAutospacing="0"/>
              <w:jc w:val="both"/>
              <w:rPr>
                <w:rFonts w:cs="Calibri"/>
              </w:rPr>
            </w:pPr>
            <w:r>
              <w:rPr>
                <w:color w:val="000000"/>
              </w:rPr>
              <w:t>отримують виплати на догляд відповідно до законів України „Про загальнообов’язкове державне соціальне страхування”, „Про державну соціальну допомогу особам, які не мають права на пенсію, та особам з інвалідністю”, „Про пенсійне забезпечення осіб, звільнених з військової служби, та деяких інших осіб”, „Про державну соціальну допомогу особам з інвалідністю з дитинства та дітям з інвалідністю” (крім дітей з інвалідністю підгрупи А, батьки яких перебувають у трудових відносинах, або є фізичними особами-підприємцями, або провадять незалежну професійну діяльність (наукову, літературну, артистичну, художню, освітню або викладацьку, а також медичну, юридичну практику, зокрема адвокатську, нотаріальну діяльність),  та осіб з інвалідністю з дитинства I групи), „Про психіатричну допомогу”, „Про соціальні послуги”;</w:t>
            </w:r>
          </w:p>
          <w:p w:rsidR="00DC7703" w:rsidRDefault="00DC7703">
            <w:pPr>
              <w:pStyle w:val="a5"/>
              <w:spacing w:before="0" w:beforeAutospacing="0" w:after="0" w:afterAutospacing="0"/>
              <w:jc w:val="both"/>
              <w:rPr>
                <w:rFonts w:cs="Calibri"/>
              </w:rPr>
            </w:pPr>
            <w:r>
              <w:rPr>
                <w:color w:val="000000"/>
              </w:rPr>
              <w:t>2) за висновком про результати комплексного визначення ступеня індивідуальних потреб особи/дитини, яка потребує надання соціальних послуг, не потребують надання соціальних послуг з догляду на професійній основі;</w:t>
            </w:r>
          </w:p>
          <w:p w:rsidR="00DC7703" w:rsidRDefault="00DC7703">
            <w:pPr>
              <w:pStyle w:val="a5"/>
              <w:spacing w:before="0" w:beforeAutospacing="0" w:after="0" w:afterAutospacing="0"/>
              <w:jc w:val="both"/>
              <w:rPr>
                <w:rFonts w:cs="Calibri"/>
              </w:rPr>
            </w:pPr>
            <w:r>
              <w:rPr>
                <w:color w:val="000000"/>
              </w:rPr>
              <w:t>3) фізичним особам, які надають соціальні послуги з догляду на професійній основі і отримують допомогу на догляд відповідно до Закону України „ Про психіатричну допомогу”;</w:t>
            </w:r>
          </w:p>
          <w:p w:rsidR="00DC7703" w:rsidRDefault="00DC7703">
            <w:pPr>
              <w:pStyle w:val="a5"/>
              <w:spacing w:before="0" w:beforeAutospacing="0" w:after="0" w:afterAutospacing="0"/>
              <w:jc w:val="both"/>
              <w:rPr>
                <w:rFonts w:cs="Calibri"/>
              </w:rPr>
            </w:pPr>
            <w:r>
              <w:rPr>
                <w:color w:val="000000"/>
              </w:rPr>
              <w:t>4) фізичним особам, які надають соціальні послуги з догляду на професійній основі і отримують компенсацію за надання соціальних послуг з догляду на непрофесійній основі відповідно до Закону України „Про соціальні послуги”.</w:t>
            </w:r>
          </w:p>
          <w:p w:rsidR="00DC7703" w:rsidRDefault="00DC7703">
            <w:pPr>
              <w:pStyle w:val="a5"/>
              <w:spacing w:before="0" w:beforeAutospacing="0" w:after="0" w:afterAutospacing="0"/>
              <w:jc w:val="both"/>
              <w:rPr>
                <w:rFonts w:cs="Calibri"/>
              </w:rPr>
            </w:pPr>
            <w:r>
              <w:rPr>
                <w:color w:val="000000"/>
              </w:rPr>
              <w:t>Виплата компенсації припиняється у разі:</w:t>
            </w:r>
          </w:p>
          <w:p w:rsidR="00DC7703" w:rsidRDefault="00DC7703">
            <w:pPr>
              <w:pStyle w:val="a5"/>
              <w:spacing w:before="0" w:beforeAutospacing="0" w:after="0" w:afterAutospacing="0"/>
              <w:jc w:val="both"/>
              <w:rPr>
                <w:rFonts w:cs="Calibri"/>
              </w:rPr>
            </w:pPr>
            <w:r>
              <w:rPr>
                <w:color w:val="000000"/>
              </w:rPr>
              <w:t>подання особою / законним представником особи, яка отримує соціальні послуги з догляду на професійній основі, заяви про розірвання договору;</w:t>
            </w:r>
          </w:p>
          <w:p w:rsidR="00DC7703" w:rsidRDefault="00DC7703">
            <w:pPr>
              <w:pStyle w:val="a5"/>
              <w:spacing w:before="0" w:beforeAutospacing="0" w:after="0" w:afterAutospacing="0"/>
              <w:jc w:val="both"/>
              <w:rPr>
                <w:rFonts w:cs="Calibri"/>
              </w:rPr>
            </w:pPr>
            <w:r>
              <w:rPr>
                <w:color w:val="000000"/>
              </w:rPr>
              <w:t xml:space="preserve">подання фізичною особою, яка надає соціальні послуги з </w:t>
            </w:r>
            <w:r>
              <w:rPr>
                <w:color w:val="000000"/>
              </w:rPr>
              <w:lastRenderedPageBreak/>
              <w:t>догляду на професійній основі, заяви про розірвання договору;</w:t>
            </w:r>
          </w:p>
          <w:p w:rsidR="00DC7703" w:rsidRDefault="00DC7703">
            <w:pPr>
              <w:pStyle w:val="a5"/>
              <w:spacing w:before="0" w:beforeAutospacing="0" w:after="0" w:afterAutospacing="0"/>
              <w:jc w:val="both"/>
              <w:rPr>
                <w:rFonts w:cs="Calibri"/>
              </w:rPr>
            </w:pPr>
            <w:r>
              <w:rPr>
                <w:color w:val="000000"/>
              </w:rPr>
              <w:t>працевлаштування фізичної особи, яка надає соціальні послуги з догляду на професійній основі;</w:t>
            </w:r>
          </w:p>
          <w:p w:rsidR="00DC7703" w:rsidRDefault="00DC7703">
            <w:pPr>
              <w:pStyle w:val="a5"/>
              <w:spacing w:before="0" w:beforeAutospacing="0" w:after="0" w:afterAutospacing="0"/>
              <w:jc w:val="both"/>
              <w:rPr>
                <w:rFonts w:cs="Calibri"/>
              </w:rPr>
            </w:pPr>
            <w:r>
              <w:rPr>
                <w:color w:val="000000"/>
              </w:rPr>
              <w:t>державної реєстрації фізичної особи, яка надає соціальні послуги з догляду на професійній основі, як фізичної особи – підприємця;</w:t>
            </w:r>
          </w:p>
          <w:p w:rsidR="00DC7703" w:rsidRDefault="00DC7703">
            <w:pPr>
              <w:pStyle w:val="a5"/>
              <w:spacing w:before="0" w:beforeAutospacing="0" w:after="0" w:afterAutospacing="0"/>
              <w:jc w:val="both"/>
              <w:rPr>
                <w:rFonts w:cs="Calibri"/>
              </w:rPr>
            </w:pPr>
            <w:r>
              <w:rPr>
                <w:color w:val="000000"/>
              </w:rPr>
              <w:t>реєстрації фізичної особи, яка надає соціальні послуги з догляду на професійній основі, як безробітного;</w:t>
            </w:r>
          </w:p>
          <w:p w:rsidR="00DC7703" w:rsidRDefault="00DC7703">
            <w:pPr>
              <w:pStyle w:val="a5"/>
              <w:spacing w:before="0" w:beforeAutospacing="0" w:after="0" w:afterAutospacing="0"/>
              <w:jc w:val="both"/>
              <w:rPr>
                <w:rFonts w:cs="Calibri"/>
              </w:rPr>
            </w:pPr>
            <w:r>
              <w:rPr>
                <w:color w:val="000000"/>
              </w:rPr>
              <w:t>державної реєстрації фізичною особою, яка надає соціальні послуги з догляду на професійній основі, незалежної професійної діяльності (наукової, літературної, артистичної, художньої, освітньої або викладацької, а також медичної, юридичної практики, зокрема адвокатської, нотаріальної діяльності);</w:t>
            </w:r>
          </w:p>
          <w:p w:rsidR="00DC7703" w:rsidRDefault="00DC7703">
            <w:pPr>
              <w:pStyle w:val="a5"/>
              <w:spacing w:before="0" w:beforeAutospacing="0" w:after="0" w:afterAutospacing="0"/>
              <w:jc w:val="both"/>
              <w:rPr>
                <w:rFonts w:cs="Calibri"/>
              </w:rPr>
            </w:pPr>
            <w:r>
              <w:rPr>
                <w:color w:val="000000"/>
              </w:rPr>
              <w:t>смерті особи, якій надаються соціальні послуги з догляду на професійній основі;</w:t>
            </w:r>
          </w:p>
          <w:p w:rsidR="00DC7703" w:rsidRDefault="00DC7703">
            <w:pPr>
              <w:pStyle w:val="a5"/>
              <w:spacing w:before="0" w:beforeAutospacing="0" w:after="0" w:afterAutospacing="0"/>
              <w:jc w:val="both"/>
              <w:rPr>
                <w:rFonts w:cs="Calibri"/>
              </w:rPr>
            </w:pPr>
            <w:r>
              <w:rPr>
                <w:color w:val="000000"/>
              </w:rPr>
              <w:t>смерті фізичної особи, яка надавала соціальні послуги з догляду на професійній основі та отримувала компенсацію;</w:t>
            </w:r>
          </w:p>
          <w:p w:rsidR="00DC7703" w:rsidRDefault="00DC7703">
            <w:pPr>
              <w:pStyle w:val="a5"/>
              <w:spacing w:before="0" w:beforeAutospacing="0" w:after="0" w:afterAutospacing="0"/>
              <w:jc w:val="both"/>
              <w:rPr>
                <w:rFonts w:cs="Calibri"/>
              </w:rPr>
            </w:pPr>
            <w:r>
              <w:rPr>
                <w:color w:val="000000"/>
              </w:rPr>
              <w:t>перебування особи, якій надаються соціальні послуги з догляду на професійній основі, на повному державному утриманні або отримання соціальних послуг догляду вдома, стаціонарного догляду, паліативного догляду в умовах стаціонару;</w:t>
            </w:r>
          </w:p>
          <w:p w:rsidR="00DC7703" w:rsidRDefault="00DC7703">
            <w:pPr>
              <w:pStyle w:val="a5"/>
              <w:spacing w:before="0" w:beforeAutospacing="0" w:after="0" w:afterAutospacing="0"/>
              <w:jc w:val="both"/>
              <w:rPr>
                <w:rFonts w:cs="Calibri"/>
              </w:rPr>
            </w:pPr>
            <w:r>
              <w:rPr>
                <w:color w:val="000000"/>
              </w:rPr>
              <w:t>зміни адреси задекларованого/зареєстрованого місця проживання (перебування) особи, якій надаються соціальні послуги з догляду на професійній основі, чи фізичної особи, яка надає соціальні послуги з догляду на професійній основі, у зв’язку із переїздом до іншої самостійної адміністративно-територіальної одиниці. У разі коли особа, якій надаються соціальні послуги з догляду на професійній основі, чи фізична особа, яка надає соціальні послуги з догляду на професійній основі змінили адреси задекларованого/зареєстрованого місця проживання (перебування) в межах самостійної адміністративно-територіальної одиниці, про такі зміни протягом п’яти робочих днів інформується уповноважений орган та виплата компенсації не припиняється;</w:t>
            </w:r>
          </w:p>
          <w:p w:rsidR="00DC7703" w:rsidRDefault="00DC7703">
            <w:pPr>
              <w:pStyle w:val="a5"/>
              <w:spacing w:before="0" w:beforeAutospacing="0" w:after="0" w:afterAutospacing="0"/>
              <w:jc w:val="both"/>
              <w:rPr>
                <w:rFonts w:cs="Calibri"/>
              </w:rPr>
            </w:pPr>
            <w:r>
              <w:rPr>
                <w:color w:val="000000"/>
              </w:rPr>
              <w:t>ненадання фізичною особою, яка надає соціальні послуги з догляду на професійній основі, соціальних послуг з догляду на професійній основі;</w:t>
            </w:r>
          </w:p>
          <w:p w:rsidR="00DC7703" w:rsidRDefault="00DC7703">
            <w:pPr>
              <w:pStyle w:val="a5"/>
              <w:spacing w:before="0" w:beforeAutospacing="0" w:after="0" w:afterAutospacing="0"/>
              <w:jc w:val="both"/>
              <w:rPr>
                <w:rFonts w:cs="Calibri"/>
              </w:rPr>
            </w:pPr>
            <w:r>
              <w:rPr>
                <w:color w:val="000000"/>
              </w:rPr>
              <w:t>неподання в установлений строк акта про надані соціальні послуги з догляду на професійній основі</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lastRenderedPageBreak/>
              <w:t>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200" w:afterAutospacing="0" w:line="240" w:lineRule="atLeast"/>
              <w:rPr>
                <w:rFonts w:cs="Calibri"/>
              </w:rPr>
            </w:pPr>
            <w:r>
              <w:rPr>
                <w:color w:val="000000"/>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both"/>
              <w:rPr>
                <w:rFonts w:cs="Calibri"/>
              </w:rPr>
            </w:pPr>
            <w:r>
              <w:rPr>
                <w:color w:val="000000"/>
              </w:rPr>
              <w:t>Призначення виплати компенсації  / відмова в призначенні  компенсації / припинення виплати компенсації</w:t>
            </w:r>
          </w:p>
        </w:tc>
      </w:tr>
      <w:tr w:rsidR="00DC7703" w:rsidRPr="00815908">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200" w:afterAutospacing="0" w:line="240" w:lineRule="atLeast"/>
              <w:rPr>
                <w:rFonts w:cs="Calibri"/>
              </w:rPr>
            </w:pPr>
            <w:r>
              <w:rPr>
                <w:color w:val="000000"/>
              </w:rPr>
              <w:t>Спосіб отримання результату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ind w:left="34"/>
              <w:jc w:val="both"/>
              <w:rPr>
                <w:rFonts w:cs="Calibri"/>
              </w:rPr>
            </w:pPr>
            <w:r>
              <w:rPr>
                <w:color w:val="000000"/>
              </w:rPr>
              <w:t>Повідомлення про призначення компенсації (відмова у її призначенні) надсилається фізичній особі, яка надає соціальні послуги, наступного дня після прийняття відповідного рішення</w:t>
            </w:r>
          </w:p>
        </w:tc>
      </w:tr>
      <w:tr w:rsidR="00DC7703">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0" w:afterAutospacing="0" w:line="240" w:lineRule="atLeast"/>
              <w:jc w:val="center"/>
              <w:rPr>
                <w:rFonts w:cs="Calibri"/>
              </w:rPr>
            </w:pPr>
            <w:r>
              <w:rPr>
                <w:b/>
                <w:bCs/>
                <w:color w:val="000000"/>
              </w:rPr>
              <w:lastRenderedPageBreak/>
              <w:t>18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703" w:rsidRDefault="00DC7703">
            <w:pPr>
              <w:pStyle w:val="a5"/>
              <w:spacing w:before="0" w:beforeAutospacing="0" w:after="200" w:afterAutospacing="0" w:line="240" w:lineRule="atLeast"/>
              <w:rPr>
                <w:rFonts w:cs="Calibri"/>
              </w:rPr>
            </w:pPr>
            <w:r>
              <w:rPr>
                <w:color w:val="000000"/>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C7703" w:rsidRDefault="00DC7703">
            <w:pPr>
              <w:pStyle w:val="a5"/>
              <w:spacing w:before="0" w:beforeAutospacing="0" w:after="0" w:afterAutospacing="0"/>
              <w:jc w:val="both"/>
              <w:rPr>
                <w:rFonts w:cs="Calibri"/>
              </w:rPr>
            </w:pPr>
            <w:r>
              <w:rPr>
                <w:color w:val="000000"/>
              </w:rPr>
              <w:t>Заявник може бути залучений до розгляду справи за необхідністю.</w:t>
            </w:r>
          </w:p>
          <w:p w:rsidR="00DC7703" w:rsidRDefault="00DC7703">
            <w:pPr>
              <w:pStyle w:val="a5"/>
              <w:spacing w:before="0" w:beforeAutospacing="0" w:after="0" w:afterAutospacing="0"/>
              <w:jc w:val="both"/>
              <w:rPr>
                <w:rFonts w:cs="Calibri"/>
              </w:rPr>
            </w:pPr>
            <w:r>
              <w:rPr>
                <w:color w:val="000000"/>
              </w:rPr>
              <w:t>Суб’єкт звернення має право оскаржити результат надання публічної послуги шляхом подачі скарги до суду відповідно до закону.</w:t>
            </w:r>
            <w:r>
              <w:rPr>
                <w:rFonts w:ascii="Calibri" w:hAnsi="Calibri" w:cs="Calibri"/>
                <w:color w:val="00B050"/>
              </w:rPr>
              <w:t> </w:t>
            </w:r>
          </w:p>
          <w:p w:rsidR="00DC7703" w:rsidRDefault="00DC7703">
            <w:pPr>
              <w:pStyle w:val="a5"/>
              <w:spacing w:before="0" w:beforeAutospacing="0" w:after="0" w:afterAutospacing="0" w:line="240" w:lineRule="atLeast"/>
              <w:jc w:val="both"/>
              <w:rPr>
                <w:rFonts w:cs="Calibri"/>
              </w:rPr>
            </w:pPr>
            <w:r>
              <w:rPr>
                <w:color w:val="000000"/>
              </w:rPr>
              <w:t>Адміністративне провадження здійснюється у порядку та строки, визначені Законом України «Про адміністративну процедуру». Сукупність процедурних дій визначається за необхідністю у кожні справі індивідуально.</w:t>
            </w:r>
          </w:p>
        </w:tc>
      </w:tr>
    </w:tbl>
    <w:p w:rsidR="00DC7703" w:rsidRPr="00EF19C9" w:rsidRDefault="00DC7703" w:rsidP="0097004E">
      <w:pPr>
        <w:rPr>
          <w:rFonts w:ascii="Times New Roman" w:hAnsi="Times New Roman" w:cs="Times New Roman"/>
          <w:sz w:val="24"/>
          <w:szCs w:val="24"/>
        </w:rPr>
      </w:pPr>
    </w:p>
    <w:p w:rsidR="00DC7703" w:rsidRDefault="00DC7703" w:rsidP="001742A1">
      <w:pPr>
        <w:spacing w:after="0" w:line="240" w:lineRule="auto"/>
        <w:rPr>
          <w:rFonts w:ascii="Times New Roman" w:hAnsi="Times New Roman" w:cs="Times New Roman"/>
          <w:b/>
          <w:bCs/>
          <w:i/>
          <w:iCs/>
          <w:sz w:val="24"/>
          <w:szCs w:val="24"/>
        </w:rPr>
      </w:pPr>
      <w:r>
        <w:rPr>
          <w:rFonts w:ascii="Times New Roman" w:hAnsi="Times New Roman" w:cs="Times New Roman"/>
          <w:b/>
          <w:bCs/>
          <w:i/>
          <w:iCs/>
          <w:sz w:val="24"/>
          <w:szCs w:val="24"/>
        </w:rPr>
        <w:t>Керуюча справами виконкому</w:t>
      </w:r>
    </w:p>
    <w:p w:rsidR="00DC7703" w:rsidRDefault="00DC7703" w:rsidP="001742A1">
      <w:pPr>
        <w:spacing w:after="0" w:line="240" w:lineRule="auto"/>
        <w:rPr>
          <w:rFonts w:ascii="Times New Roman" w:hAnsi="Times New Roman" w:cs="Times New Roman"/>
        </w:rPr>
      </w:pPr>
      <w:r>
        <w:rPr>
          <w:rFonts w:ascii="Times New Roman" w:hAnsi="Times New Roman" w:cs="Times New Roman"/>
          <w:b/>
          <w:bCs/>
          <w:i/>
          <w:iCs/>
          <w:sz w:val="24"/>
          <w:szCs w:val="24"/>
        </w:rPr>
        <w:t xml:space="preserve">районної у місті ради </w:t>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r>
      <w:r>
        <w:rPr>
          <w:rFonts w:ascii="Times New Roman" w:hAnsi="Times New Roman" w:cs="Times New Roman"/>
          <w:b/>
          <w:bCs/>
          <w:i/>
          <w:iCs/>
          <w:sz w:val="24"/>
          <w:szCs w:val="24"/>
        </w:rPr>
        <w:tab/>
        <w:t>Алла ГОЛОВАТА</w:t>
      </w:r>
    </w:p>
    <w:p w:rsidR="00DC7703" w:rsidRPr="001742A1" w:rsidRDefault="00DC7703" w:rsidP="0097004E">
      <w:pPr>
        <w:rPr>
          <w:rFonts w:ascii="Times New Roman" w:hAnsi="Times New Roman" w:cs="Times New Roman"/>
          <w:sz w:val="24"/>
          <w:szCs w:val="24"/>
        </w:rPr>
      </w:pPr>
    </w:p>
    <w:sectPr w:rsidR="00DC7703" w:rsidRPr="001742A1" w:rsidSect="00A8714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703" w:rsidRDefault="00DC7703" w:rsidP="00A87146">
      <w:pPr>
        <w:spacing w:after="0" w:line="240" w:lineRule="auto"/>
      </w:pPr>
      <w:r>
        <w:separator/>
      </w:r>
    </w:p>
  </w:endnote>
  <w:endnote w:type="continuationSeparator" w:id="0">
    <w:p w:rsidR="00DC7703" w:rsidRDefault="00DC7703" w:rsidP="00A87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703" w:rsidRDefault="00DC7703" w:rsidP="00A87146">
      <w:pPr>
        <w:spacing w:after="0" w:line="240" w:lineRule="auto"/>
      </w:pPr>
      <w:r>
        <w:separator/>
      </w:r>
    </w:p>
  </w:footnote>
  <w:footnote w:type="continuationSeparator" w:id="0">
    <w:p w:rsidR="00DC7703" w:rsidRDefault="00DC7703" w:rsidP="00A871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703" w:rsidRPr="00A305AA" w:rsidRDefault="00DC7703" w:rsidP="00A87146">
    <w:pPr>
      <w:pStyle w:val="a6"/>
      <w:tabs>
        <w:tab w:val="left" w:pos="6105"/>
      </w:tabs>
      <w:rPr>
        <w:rFonts w:ascii="Times New Roman" w:hAnsi="Times New Roman" w:cs="Times New Roman"/>
        <w:sz w:val="24"/>
        <w:szCs w:val="24"/>
        <w:lang w:val="en-US"/>
      </w:rPr>
    </w:pPr>
    <w:r>
      <w:rPr>
        <w:rFonts w:ascii="Times New Roman" w:hAnsi="Times New Roman" w:cs="Times New Roman"/>
        <w:sz w:val="24"/>
        <w:szCs w:val="24"/>
      </w:rPr>
      <w:tab/>
    </w:r>
    <w:r w:rsidRPr="00A87146">
      <w:rPr>
        <w:rFonts w:ascii="Times New Roman" w:hAnsi="Times New Roman" w:cs="Times New Roman"/>
        <w:sz w:val="24"/>
        <w:szCs w:val="24"/>
      </w:rPr>
      <w:fldChar w:fldCharType="begin"/>
    </w:r>
    <w:r w:rsidRPr="00A87146">
      <w:rPr>
        <w:rFonts w:ascii="Times New Roman" w:hAnsi="Times New Roman" w:cs="Times New Roman"/>
        <w:sz w:val="24"/>
        <w:szCs w:val="24"/>
      </w:rPr>
      <w:instrText>PAGE   \* MERGEFORMAT</w:instrText>
    </w:r>
    <w:r w:rsidRPr="00A87146">
      <w:rPr>
        <w:rFonts w:ascii="Times New Roman" w:hAnsi="Times New Roman" w:cs="Times New Roman"/>
        <w:sz w:val="24"/>
        <w:szCs w:val="24"/>
      </w:rPr>
      <w:fldChar w:fldCharType="separate"/>
    </w:r>
    <w:r w:rsidR="002E6DF9" w:rsidRPr="002E6DF9">
      <w:rPr>
        <w:rFonts w:ascii="Times New Roman" w:hAnsi="Times New Roman" w:cs="Times New Roman"/>
        <w:noProof/>
        <w:sz w:val="24"/>
        <w:szCs w:val="24"/>
        <w:lang w:val="uk-UA"/>
      </w:rPr>
      <w:t>8</w:t>
    </w:r>
    <w:r w:rsidRPr="00A87146">
      <w:rPr>
        <w:rFonts w:ascii="Times New Roman" w:hAnsi="Times New Roman" w:cs="Times New Roman"/>
        <w:sz w:val="24"/>
        <w:szCs w:val="24"/>
      </w:rPr>
      <w:fldChar w:fldCharType="end"/>
    </w:r>
    <w:r>
      <w:rPr>
        <w:rFonts w:ascii="Times New Roman" w:hAnsi="Times New Roman" w:cs="Times New Roman"/>
        <w:sz w:val="24"/>
        <w:szCs w:val="24"/>
      </w:rPr>
      <w:tab/>
    </w:r>
    <w:r>
      <w:rPr>
        <w:rFonts w:ascii="Times New Roman" w:hAnsi="Times New Roman" w:cs="Times New Roman"/>
        <w:b/>
        <w:bCs/>
        <w:i/>
        <w:iCs/>
        <w:sz w:val="24"/>
        <w:szCs w:val="24"/>
        <w:lang w:val="uk-UA"/>
      </w:rPr>
      <w:t xml:space="preserve">Продовження додатка </w:t>
    </w:r>
    <w:r w:rsidR="002E6DF9">
      <w:rPr>
        <w:rFonts w:ascii="Times New Roman" w:hAnsi="Times New Roman" w:cs="Times New Roman"/>
        <w:b/>
        <w:bCs/>
        <w:i/>
        <w:iCs/>
        <w:sz w:val="24"/>
        <w:szCs w:val="24"/>
        <w:lang w:val="uk-UA"/>
      </w:rPr>
      <w:t>155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107BB"/>
    <w:multiLevelType w:val="hybridMultilevel"/>
    <w:tmpl w:val="C0CE40C4"/>
    <w:lvl w:ilvl="0" w:tplc="EE0A94B0">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9A243E3"/>
    <w:multiLevelType w:val="hybridMultilevel"/>
    <w:tmpl w:val="8FE49708"/>
    <w:lvl w:ilvl="0" w:tplc="405EC8F8">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2D055F55"/>
    <w:multiLevelType w:val="hybridMultilevel"/>
    <w:tmpl w:val="9FFAA952"/>
    <w:lvl w:ilvl="0" w:tplc="D34E173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15:restartNumberingAfterBreak="0">
    <w:nsid w:val="4A4E5C14"/>
    <w:multiLevelType w:val="hybridMultilevel"/>
    <w:tmpl w:val="4E987CD8"/>
    <w:lvl w:ilvl="0" w:tplc="DF52CDF2">
      <w:start w:val="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FC3"/>
    <w:rsid w:val="000314E2"/>
    <w:rsid w:val="000330C1"/>
    <w:rsid w:val="000359A7"/>
    <w:rsid w:val="000379F0"/>
    <w:rsid w:val="00041C1F"/>
    <w:rsid w:val="0004729C"/>
    <w:rsid w:val="00055BEE"/>
    <w:rsid w:val="00061FA8"/>
    <w:rsid w:val="00093653"/>
    <w:rsid w:val="000A02C7"/>
    <w:rsid w:val="000C2FC3"/>
    <w:rsid w:val="000E5A6D"/>
    <w:rsid w:val="000F5490"/>
    <w:rsid w:val="000F5545"/>
    <w:rsid w:val="000F77D1"/>
    <w:rsid w:val="00137A68"/>
    <w:rsid w:val="00141397"/>
    <w:rsid w:val="001566B5"/>
    <w:rsid w:val="001742A1"/>
    <w:rsid w:val="001838C0"/>
    <w:rsid w:val="00196369"/>
    <w:rsid w:val="001B3F07"/>
    <w:rsid w:val="001C5781"/>
    <w:rsid w:val="001C6266"/>
    <w:rsid w:val="001D4AF6"/>
    <w:rsid w:val="001E1F0D"/>
    <w:rsid w:val="001F197F"/>
    <w:rsid w:val="001F25EA"/>
    <w:rsid w:val="001F2C52"/>
    <w:rsid w:val="001F4F67"/>
    <w:rsid w:val="00217200"/>
    <w:rsid w:val="00217D56"/>
    <w:rsid w:val="00230695"/>
    <w:rsid w:val="00230998"/>
    <w:rsid w:val="0024111B"/>
    <w:rsid w:val="002434B7"/>
    <w:rsid w:val="002675B4"/>
    <w:rsid w:val="00270AC1"/>
    <w:rsid w:val="00280941"/>
    <w:rsid w:val="00284AD4"/>
    <w:rsid w:val="00290489"/>
    <w:rsid w:val="002939C8"/>
    <w:rsid w:val="002B070F"/>
    <w:rsid w:val="002B0AF5"/>
    <w:rsid w:val="002B0E7B"/>
    <w:rsid w:val="002D3809"/>
    <w:rsid w:val="002E6DF9"/>
    <w:rsid w:val="002F3F41"/>
    <w:rsid w:val="002F5804"/>
    <w:rsid w:val="00306EAF"/>
    <w:rsid w:val="003127B7"/>
    <w:rsid w:val="00315B8B"/>
    <w:rsid w:val="0032288F"/>
    <w:rsid w:val="003519E1"/>
    <w:rsid w:val="003558B6"/>
    <w:rsid w:val="003635B2"/>
    <w:rsid w:val="0038242C"/>
    <w:rsid w:val="003979E0"/>
    <w:rsid w:val="003A15E9"/>
    <w:rsid w:val="003C2C1E"/>
    <w:rsid w:val="003E525B"/>
    <w:rsid w:val="003E652C"/>
    <w:rsid w:val="003F1042"/>
    <w:rsid w:val="00413DDF"/>
    <w:rsid w:val="00434BC9"/>
    <w:rsid w:val="00442A36"/>
    <w:rsid w:val="00442C3E"/>
    <w:rsid w:val="004520A6"/>
    <w:rsid w:val="004740EF"/>
    <w:rsid w:val="00492442"/>
    <w:rsid w:val="004A7929"/>
    <w:rsid w:val="004B46B8"/>
    <w:rsid w:val="004B7481"/>
    <w:rsid w:val="004C0EC9"/>
    <w:rsid w:val="004E3607"/>
    <w:rsid w:val="005008C0"/>
    <w:rsid w:val="00521D43"/>
    <w:rsid w:val="005269E9"/>
    <w:rsid w:val="00542B13"/>
    <w:rsid w:val="00542DC9"/>
    <w:rsid w:val="005502E2"/>
    <w:rsid w:val="00550D96"/>
    <w:rsid w:val="005700E8"/>
    <w:rsid w:val="00573678"/>
    <w:rsid w:val="0057741E"/>
    <w:rsid w:val="00577596"/>
    <w:rsid w:val="00584EAA"/>
    <w:rsid w:val="0058503E"/>
    <w:rsid w:val="00586A0F"/>
    <w:rsid w:val="00593FA5"/>
    <w:rsid w:val="005A09F2"/>
    <w:rsid w:val="005A11BA"/>
    <w:rsid w:val="005A4B21"/>
    <w:rsid w:val="005A5BCE"/>
    <w:rsid w:val="005B2FAC"/>
    <w:rsid w:val="005B6B43"/>
    <w:rsid w:val="005C05EF"/>
    <w:rsid w:val="005C34EC"/>
    <w:rsid w:val="005E3D97"/>
    <w:rsid w:val="005F0A3A"/>
    <w:rsid w:val="005F227C"/>
    <w:rsid w:val="0061695C"/>
    <w:rsid w:val="00620270"/>
    <w:rsid w:val="0062328B"/>
    <w:rsid w:val="00632FA2"/>
    <w:rsid w:val="00642510"/>
    <w:rsid w:val="00646F57"/>
    <w:rsid w:val="006708F8"/>
    <w:rsid w:val="00675C22"/>
    <w:rsid w:val="00687690"/>
    <w:rsid w:val="006B1D53"/>
    <w:rsid w:val="006B3EB4"/>
    <w:rsid w:val="006B5AB6"/>
    <w:rsid w:val="006E6FCE"/>
    <w:rsid w:val="006E7E5F"/>
    <w:rsid w:val="007008AB"/>
    <w:rsid w:val="00726525"/>
    <w:rsid w:val="0074353A"/>
    <w:rsid w:val="007436ED"/>
    <w:rsid w:val="00757A46"/>
    <w:rsid w:val="0076224A"/>
    <w:rsid w:val="007642B9"/>
    <w:rsid w:val="00766F45"/>
    <w:rsid w:val="0079066D"/>
    <w:rsid w:val="007931AC"/>
    <w:rsid w:val="00796FEA"/>
    <w:rsid w:val="007A3326"/>
    <w:rsid w:val="007C176F"/>
    <w:rsid w:val="007C21C5"/>
    <w:rsid w:val="007D4AF5"/>
    <w:rsid w:val="007F0A27"/>
    <w:rsid w:val="00802238"/>
    <w:rsid w:val="00804A11"/>
    <w:rsid w:val="00815908"/>
    <w:rsid w:val="00815C06"/>
    <w:rsid w:val="008227BE"/>
    <w:rsid w:val="0082617A"/>
    <w:rsid w:val="00853724"/>
    <w:rsid w:val="00871C8A"/>
    <w:rsid w:val="00891F22"/>
    <w:rsid w:val="00892DA4"/>
    <w:rsid w:val="008C076D"/>
    <w:rsid w:val="008D2C2C"/>
    <w:rsid w:val="008F0946"/>
    <w:rsid w:val="00904CE4"/>
    <w:rsid w:val="00910B34"/>
    <w:rsid w:val="00913111"/>
    <w:rsid w:val="00926E87"/>
    <w:rsid w:val="00934593"/>
    <w:rsid w:val="00944586"/>
    <w:rsid w:val="009603CA"/>
    <w:rsid w:val="0097004E"/>
    <w:rsid w:val="00973129"/>
    <w:rsid w:val="009A4890"/>
    <w:rsid w:val="009A5DED"/>
    <w:rsid w:val="009B266B"/>
    <w:rsid w:val="009B51AB"/>
    <w:rsid w:val="009B614B"/>
    <w:rsid w:val="00A06779"/>
    <w:rsid w:val="00A305AA"/>
    <w:rsid w:val="00A359CE"/>
    <w:rsid w:val="00A43D09"/>
    <w:rsid w:val="00A749FC"/>
    <w:rsid w:val="00A809B4"/>
    <w:rsid w:val="00A87146"/>
    <w:rsid w:val="00AB34E5"/>
    <w:rsid w:val="00AB4BA8"/>
    <w:rsid w:val="00AE557D"/>
    <w:rsid w:val="00AE574E"/>
    <w:rsid w:val="00AF40FE"/>
    <w:rsid w:val="00B102F7"/>
    <w:rsid w:val="00B14887"/>
    <w:rsid w:val="00B256EA"/>
    <w:rsid w:val="00B47009"/>
    <w:rsid w:val="00B6605D"/>
    <w:rsid w:val="00B94604"/>
    <w:rsid w:val="00B964B8"/>
    <w:rsid w:val="00BA5079"/>
    <w:rsid w:val="00BD7ECD"/>
    <w:rsid w:val="00C17008"/>
    <w:rsid w:val="00C2408B"/>
    <w:rsid w:val="00C331F2"/>
    <w:rsid w:val="00C3481B"/>
    <w:rsid w:val="00C46AFC"/>
    <w:rsid w:val="00C5254A"/>
    <w:rsid w:val="00C52A3C"/>
    <w:rsid w:val="00C671A2"/>
    <w:rsid w:val="00C705A4"/>
    <w:rsid w:val="00C8132E"/>
    <w:rsid w:val="00C835BB"/>
    <w:rsid w:val="00CA6151"/>
    <w:rsid w:val="00CC531C"/>
    <w:rsid w:val="00CD0A11"/>
    <w:rsid w:val="00CD1FBE"/>
    <w:rsid w:val="00CD6EDF"/>
    <w:rsid w:val="00CE1714"/>
    <w:rsid w:val="00CE538A"/>
    <w:rsid w:val="00CF3E89"/>
    <w:rsid w:val="00D00828"/>
    <w:rsid w:val="00D053F7"/>
    <w:rsid w:val="00D4080E"/>
    <w:rsid w:val="00D51AD5"/>
    <w:rsid w:val="00D546FF"/>
    <w:rsid w:val="00D70EDA"/>
    <w:rsid w:val="00DB2A13"/>
    <w:rsid w:val="00DC64D8"/>
    <w:rsid w:val="00DC7703"/>
    <w:rsid w:val="00DC7D75"/>
    <w:rsid w:val="00DD23B1"/>
    <w:rsid w:val="00DF1B77"/>
    <w:rsid w:val="00E00174"/>
    <w:rsid w:val="00E048D8"/>
    <w:rsid w:val="00E146F8"/>
    <w:rsid w:val="00E17285"/>
    <w:rsid w:val="00E2687B"/>
    <w:rsid w:val="00E32350"/>
    <w:rsid w:val="00E44328"/>
    <w:rsid w:val="00E57B8F"/>
    <w:rsid w:val="00E61FC5"/>
    <w:rsid w:val="00E62CD7"/>
    <w:rsid w:val="00E73299"/>
    <w:rsid w:val="00E824A1"/>
    <w:rsid w:val="00E91611"/>
    <w:rsid w:val="00EC0554"/>
    <w:rsid w:val="00EC2E67"/>
    <w:rsid w:val="00EC6DD9"/>
    <w:rsid w:val="00EC7B1D"/>
    <w:rsid w:val="00ED01D6"/>
    <w:rsid w:val="00ED2E20"/>
    <w:rsid w:val="00EE714D"/>
    <w:rsid w:val="00EF19C9"/>
    <w:rsid w:val="00EF3823"/>
    <w:rsid w:val="00EF46A8"/>
    <w:rsid w:val="00F021A5"/>
    <w:rsid w:val="00F20060"/>
    <w:rsid w:val="00F24731"/>
    <w:rsid w:val="00F32896"/>
    <w:rsid w:val="00F411A2"/>
    <w:rsid w:val="00F66753"/>
    <w:rsid w:val="00F7526B"/>
    <w:rsid w:val="00F76CBC"/>
    <w:rsid w:val="00F96381"/>
    <w:rsid w:val="00FB458A"/>
    <w:rsid w:val="00FD6310"/>
    <w:rsid w:val="00FD7C1F"/>
    <w:rsid w:val="00FE31BC"/>
    <w:rsid w:val="00FE465F"/>
    <w:rsid w:val="00FE79EE"/>
    <w:rsid w:val="00FF343C"/>
    <w:rsid w:val="00FF39F5"/>
    <w:rsid w:val="00FF50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D1AD24"/>
  <w15:docId w15:val="{419E2B87-B95B-437A-8F63-3BE5851A1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7A46"/>
    <w:pPr>
      <w:spacing w:after="200" w:line="276" w:lineRule="auto"/>
    </w:pPr>
    <w:rPr>
      <w:rFonts w:cs="Calibri"/>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C0EC9"/>
    <w:pPr>
      <w:ind w:left="720"/>
    </w:pPr>
  </w:style>
  <w:style w:type="character" w:styleId="a4">
    <w:name w:val="Hyperlink"/>
    <w:basedOn w:val="a0"/>
    <w:uiPriority w:val="99"/>
    <w:rsid w:val="00913111"/>
    <w:rPr>
      <w:color w:val="0000FF"/>
      <w:u w:val="single"/>
    </w:rPr>
  </w:style>
  <w:style w:type="paragraph" w:styleId="HTML">
    <w:name w:val="HTML Preformatted"/>
    <w:aliases w:val="Знак,Знак Знак Знак Знак Знак Знак Знак1 Знак Знак Знак Знак"/>
    <w:basedOn w:val="a"/>
    <w:link w:val="HTML0"/>
    <w:uiPriority w:val="99"/>
    <w:rsid w:val="00542B13"/>
    <w:pPr>
      <w:spacing w:after="0" w:line="240" w:lineRule="auto"/>
    </w:pPr>
    <w:rPr>
      <w:rFonts w:ascii="Courier New" w:hAnsi="Courier New" w:cs="Courier New"/>
      <w:sz w:val="24"/>
      <w:szCs w:val="24"/>
      <w:lang w:eastAsia="ru-RU"/>
    </w:rPr>
  </w:style>
  <w:style w:type="character" w:customStyle="1" w:styleId="HTMLPreformattedChar">
    <w:name w:val="HTML Preformatted Char"/>
    <w:aliases w:val="Знак Char,Знак Знак Знак Знак Знак Знак Знак1 Знак Знак Знак Знак Char"/>
    <w:basedOn w:val="a0"/>
    <w:uiPriority w:val="99"/>
    <w:semiHidden/>
    <w:locked/>
    <w:rsid w:val="000379F0"/>
    <w:rPr>
      <w:rFonts w:ascii="Courier New" w:hAnsi="Courier New" w:cs="Courier New"/>
      <w:sz w:val="20"/>
      <w:szCs w:val="20"/>
      <w:lang w:val="ru-RU" w:eastAsia="en-US"/>
    </w:rPr>
  </w:style>
  <w:style w:type="character" w:customStyle="1" w:styleId="HTML0">
    <w:name w:val="Стандартний HTML Знак"/>
    <w:aliases w:val="Знак Знак,Знак Знак Знак Знак Знак Знак Знак1 Знак Знак Знак Знак Знак"/>
    <w:link w:val="HTML"/>
    <w:uiPriority w:val="99"/>
    <w:locked/>
    <w:rsid w:val="0079066D"/>
    <w:rPr>
      <w:rFonts w:ascii="Courier New" w:hAnsi="Courier New" w:cs="Courier New"/>
      <w:sz w:val="24"/>
      <w:szCs w:val="24"/>
      <w:lang w:val="ru-RU" w:eastAsia="ru-RU"/>
    </w:rPr>
  </w:style>
  <w:style w:type="paragraph" w:styleId="a5">
    <w:name w:val="Normal (Web)"/>
    <w:basedOn w:val="a"/>
    <w:uiPriority w:val="99"/>
    <w:rsid w:val="005C34EC"/>
    <w:pPr>
      <w:suppressAutoHyphens/>
      <w:spacing w:before="100" w:beforeAutospacing="1" w:after="100" w:afterAutospacing="1" w:line="240" w:lineRule="auto"/>
    </w:pPr>
    <w:rPr>
      <w:rFonts w:ascii="Times New Roman" w:eastAsia="Times New Roman" w:hAnsi="Times New Roman" w:cs="Times New Roman"/>
      <w:sz w:val="24"/>
      <w:szCs w:val="24"/>
      <w:lang w:val="uk-UA" w:eastAsia="ru-RU"/>
    </w:rPr>
  </w:style>
  <w:style w:type="paragraph" w:customStyle="1" w:styleId="1">
    <w:name w:val="Знак Знак1 Знак Знак"/>
    <w:basedOn w:val="a"/>
    <w:uiPriority w:val="99"/>
    <w:rsid w:val="006B3EB4"/>
    <w:pPr>
      <w:spacing w:after="0" w:line="240" w:lineRule="auto"/>
    </w:pPr>
    <w:rPr>
      <w:rFonts w:ascii="Verdana" w:hAnsi="Verdana" w:cs="Verdana"/>
      <w:color w:val="000000"/>
      <w:sz w:val="20"/>
      <w:szCs w:val="20"/>
      <w:lang w:val="en-US"/>
    </w:rPr>
  </w:style>
  <w:style w:type="paragraph" w:styleId="a6">
    <w:name w:val="header"/>
    <w:basedOn w:val="a"/>
    <w:link w:val="a7"/>
    <w:uiPriority w:val="99"/>
    <w:rsid w:val="00A87146"/>
    <w:pPr>
      <w:tabs>
        <w:tab w:val="center" w:pos="4819"/>
        <w:tab w:val="right" w:pos="9639"/>
      </w:tabs>
    </w:pPr>
    <w:rPr>
      <w:sz w:val="20"/>
      <w:szCs w:val="20"/>
    </w:rPr>
  </w:style>
  <w:style w:type="character" w:customStyle="1" w:styleId="a7">
    <w:name w:val="Верхній колонтитул Знак"/>
    <w:basedOn w:val="a0"/>
    <w:link w:val="a6"/>
    <w:uiPriority w:val="99"/>
    <w:locked/>
    <w:rsid w:val="00A87146"/>
    <w:rPr>
      <w:lang w:val="ru-RU" w:eastAsia="en-US"/>
    </w:rPr>
  </w:style>
  <w:style w:type="paragraph" w:styleId="a8">
    <w:name w:val="footer"/>
    <w:basedOn w:val="a"/>
    <w:link w:val="a9"/>
    <w:uiPriority w:val="99"/>
    <w:rsid w:val="00A87146"/>
    <w:pPr>
      <w:tabs>
        <w:tab w:val="center" w:pos="4819"/>
        <w:tab w:val="right" w:pos="9639"/>
      </w:tabs>
    </w:pPr>
    <w:rPr>
      <w:sz w:val="20"/>
      <w:szCs w:val="20"/>
    </w:rPr>
  </w:style>
  <w:style w:type="character" w:customStyle="1" w:styleId="a9">
    <w:name w:val="Нижній колонтитул Знак"/>
    <w:basedOn w:val="a0"/>
    <w:link w:val="a8"/>
    <w:uiPriority w:val="99"/>
    <w:locked/>
    <w:rsid w:val="00A87146"/>
    <w:rPr>
      <w:lang w:val="ru-RU" w:eastAsia="en-US"/>
    </w:rPr>
  </w:style>
  <w:style w:type="paragraph" w:styleId="aa">
    <w:name w:val="Balloon Text"/>
    <w:basedOn w:val="a"/>
    <w:link w:val="ab"/>
    <w:uiPriority w:val="99"/>
    <w:semiHidden/>
    <w:rsid w:val="00A87146"/>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locked/>
    <w:rsid w:val="00A87146"/>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780405">
      <w:marLeft w:val="0"/>
      <w:marRight w:val="0"/>
      <w:marTop w:val="0"/>
      <w:marBottom w:val="0"/>
      <w:divBdr>
        <w:top w:val="none" w:sz="0" w:space="0" w:color="auto"/>
        <w:left w:val="none" w:sz="0" w:space="0" w:color="auto"/>
        <w:bottom w:val="none" w:sz="0" w:space="0" w:color="auto"/>
        <w:right w:val="none" w:sz="0" w:space="0" w:color="auto"/>
      </w:divBdr>
    </w:div>
    <w:div w:id="1199780406">
      <w:marLeft w:val="0"/>
      <w:marRight w:val="0"/>
      <w:marTop w:val="0"/>
      <w:marBottom w:val="0"/>
      <w:divBdr>
        <w:top w:val="none" w:sz="0" w:space="0" w:color="auto"/>
        <w:left w:val="none" w:sz="0" w:space="0" w:color="auto"/>
        <w:bottom w:val="none" w:sz="0" w:space="0" w:color="auto"/>
        <w:right w:val="none" w:sz="0" w:space="0" w:color="auto"/>
      </w:divBdr>
    </w:div>
    <w:div w:id="1199780407">
      <w:marLeft w:val="0"/>
      <w:marRight w:val="0"/>
      <w:marTop w:val="0"/>
      <w:marBottom w:val="0"/>
      <w:divBdr>
        <w:top w:val="none" w:sz="0" w:space="0" w:color="auto"/>
        <w:left w:val="none" w:sz="0" w:space="0" w:color="auto"/>
        <w:bottom w:val="none" w:sz="0" w:space="0" w:color="auto"/>
        <w:right w:val="none" w:sz="0" w:space="0" w:color="auto"/>
      </w:divBdr>
    </w:div>
    <w:div w:id="1199780408">
      <w:marLeft w:val="0"/>
      <w:marRight w:val="0"/>
      <w:marTop w:val="0"/>
      <w:marBottom w:val="0"/>
      <w:divBdr>
        <w:top w:val="none" w:sz="0" w:space="0" w:color="auto"/>
        <w:left w:val="none" w:sz="0" w:space="0" w:color="auto"/>
        <w:bottom w:val="none" w:sz="0" w:space="0" w:color="auto"/>
        <w:right w:val="none" w:sz="0" w:space="0" w:color="auto"/>
      </w:divBdr>
    </w:div>
    <w:div w:id="1199780409">
      <w:marLeft w:val="0"/>
      <w:marRight w:val="0"/>
      <w:marTop w:val="0"/>
      <w:marBottom w:val="0"/>
      <w:divBdr>
        <w:top w:val="none" w:sz="0" w:space="0" w:color="auto"/>
        <w:left w:val="none" w:sz="0" w:space="0" w:color="auto"/>
        <w:bottom w:val="none" w:sz="0" w:space="0" w:color="auto"/>
        <w:right w:val="none" w:sz="0" w:space="0" w:color="auto"/>
      </w:divBdr>
    </w:div>
    <w:div w:id="1199780410">
      <w:marLeft w:val="0"/>
      <w:marRight w:val="0"/>
      <w:marTop w:val="0"/>
      <w:marBottom w:val="0"/>
      <w:divBdr>
        <w:top w:val="none" w:sz="0" w:space="0" w:color="auto"/>
        <w:left w:val="none" w:sz="0" w:space="0" w:color="auto"/>
        <w:bottom w:val="none" w:sz="0" w:space="0" w:color="auto"/>
        <w:right w:val="none" w:sz="0" w:space="0" w:color="auto"/>
      </w:divBdr>
    </w:div>
    <w:div w:id="1199780411">
      <w:marLeft w:val="0"/>
      <w:marRight w:val="0"/>
      <w:marTop w:val="0"/>
      <w:marBottom w:val="0"/>
      <w:divBdr>
        <w:top w:val="none" w:sz="0" w:space="0" w:color="auto"/>
        <w:left w:val="none" w:sz="0" w:space="0" w:color="auto"/>
        <w:bottom w:val="none" w:sz="0" w:space="0" w:color="auto"/>
        <w:right w:val="none" w:sz="0" w:space="0" w:color="auto"/>
      </w:divBdr>
    </w:div>
    <w:div w:id="1199780412">
      <w:marLeft w:val="0"/>
      <w:marRight w:val="0"/>
      <w:marTop w:val="0"/>
      <w:marBottom w:val="0"/>
      <w:divBdr>
        <w:top w:val="none" w:sz="0" w:space="0" w:color="auto"/>
        <w:left w:val="none" w:sz="0" w:space="0" w:color="auto"/>
        <w:bottom w:val="none" w:sz="0" w:space="0" w:color="auto"/>
        <w:right w:val="none" w:sz="0" w:space="0" w:color="auto"/>
      </w:divBdr>
    </w:div>
    <w:div w:id="1199780413">
      <w:marLeft w:val="0"/>
      <w:marRight w:val="0"/>
      <w:marTop w:val="0"/>
      <w:marBottom w:val="0"/>
      <w:divBdr>
        <w:top w:val="none" w:sz="0" w:space="0" w:color="auto"/>
        <w:left w:val="none" w:sz="0" w:space="0" w:color="auto"/>
        <w:bottom w:val="none" w:sz="0" w:space="0" w:color="auto"/>
        <w:right w:val="none" w:sz="0" w:space="0" w:color="auto"/>
      </w:divBdr>
    </w:div>
    <w:div w:id="1199780414">
      <w:marLeft w:val="0"/>
      <w:marRight w:val="0"/>
      <w:marTop w:val="0"/>
      <w:marBottom w:val="0"/>
      <w:divBdr>
        <w:top w:val="none" w:sz="0" w:space="0" w:color="auto"/>
        <w:left w:val="none" w:sz="0" w:space="0" w:color="auto"/>
        <w:bottom w:val="none" w:sz="0" w:space="0" w:color="auto"/>
        <w:right w:val="none" w:sz="0" w:space="0" w:color="auto"/>
      </w:divBdr>
    </w:div>
    <w:div w:id="1199780415">
      <w:marLeft w:val="0"/>
      <w:marRight w:val="0"/>
      <w:marTop w:val="0"/>
      <w:marBottom w:val="0"/>
      <w:divBdr>
        <w:top w:val="none" w:sz="0" w:space="0" w:color="auto"/>
        <w:left w:val="none" w:sz="0" w:space="0" w:color="auto"/>
        <w:bottom w:val="none" w:sz="0" w:space="0" w:color="auto"/>
        <w:right w:val="none" w:sz="0" w:space="0" w:color="auto"/>
      </w:divBdr>
      <w:divsChild>
        <w:div w:id="1199780416">
          <w:marLeft w:val="-121"/>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nvk@trnvk.gov.ua" TargetMode="External"/><Relationship Id="rId3" Type="http://schemas.openxmlformats.org/officeDocument/2006/relationships/settings" Target="settings.xml"/><Relationship Id="rId7" Type="http://schemas.openxmlformats.org/officeDocument/2006/relationships/hyperlink" Target="mailto:upszn@trnvk.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8</Pages>
  <Words>11103</Words>
  <Characters>6329</Characters>
  <Application>Microsoft Office Word</Application>
  <DocSecurity>0</DocSecurity>
  <Lines>52</Lines>
  <Paragraphs>34</Paragraphs>
  <ScaleCrop>false</ScaleCrop>
  <Company/>
  <LinksUpToDate>false</LinksUpToDate>
  <CharactersWithSpaces>17398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Vikonkom</cp:lastModifiedBy>
  <cp:revision>63</cp:revision>
  <cp:lastPrinted>2026-01-14T09:22:00Z</cp:lastPrinted>
  <dcterms:created xsi:type="dcterms:W3CDTF">2021-11-09T07:13:00Z</dcterms:created>
  <dcterms:modified xsi:type="dcterms:W3CDTF">2026-01-14T09:22:00Z</dcterms:modified>
</cp:coreProperties>
</file>